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58" w:rsidRDefault="00562558" w:rsidP="007A1D74">
      <w:pPr>
        <w:pStyle w:val="HB-Flietext11"/>
      </w:pPr>
    </w:p>
    <w:p w:rsidR="006268BF" w:rsidRPr="00162165" w:rsidRDefault="006268BF" w:rsidP="006268BF">
      <w:pPr>
        <w:spacing w:line="360" w:lineRule="auto"/>
        <w:ind w:right="68"/>
        <w:jc w:val="both"/>
        <w:rPr>
          <w:rFonts w:ascii="Arial" w:hAnsi="Arial" w:cs="Arial"/>
          <w:bCs/>
          <w:iCs/>
          <w:color w:val="000000" w:themeColor="text1"/>
          <w:lang w:val="en-US"/>
        </w:rPr>
      </w:pPr>
      <w:proofErr w:type="spellStart"/>
      <w:r w:rsidRPr="00162165">
        <w:rPr>
          <w:rFonts w:ascii="Arial" w:hAnsi="Arial" w:cs="Arial"/>
          <w:bCs/>
          <w:iCs/>
          <w:color w:val="000000" w:themeColor="text1"/>
          <w:lang w:val="en-US"/>
        </w:rPr>
        <w:t>Marbach</w:t>
      </w:r>
      <w:proofErr w:type="spellEnd"/>
      <w:r w:rsidRPr="00162165">
        <w:rPr>
          <w:rFonts w:ascii="Arial" w:hAnsi="Arial" w:cs="Arial"/>
          <w:bCs/>
          <w:iCs/>
          <w:color w:val="000000" w:themeColor="text1"/>
          <w:lang w:val="en-US"/>
        </w:rPr>
        <w:t xml:space="preserve">, </w:t>
      </w:r>
      <w:r w:rsidR="00336EFB">
        <w:rPr>
          <w:rFonts w:ascii="Arial" w:hAnsi="Arial" w:cs="Arial"/>
          <w:bCs/>
          <w:iCs/>
          <w:color w:val="000000" w:themeColor="text1"/>
          <w:lang w:val="en-US"/>
        </w:rPr>
        <w:t>May</w:t>
      </w:r>
      <w:r w:rsidRPr="00162165">
        <w:rPr>
          <w:rFonts w:ascii="Arial" w:hAnsi="Arial" w:cs="Arial"/>
          <w:bCs/>
          <w:iCs/>
          <w:color w:val="000000" w:themeColor="text1"/>
          <w:lang w:val="en-US"/>
        </w:rPr>
        <w:t xml:space="preserve"> </w:t>
      </w:r>
      <w:proofErr w:type="gramStart"/>
      <w:r w:rsidR="00336EFB">
        <w:rPr>
          <w:rFonts w:ascii="Arial" w:hAnsi="Arial" w:cs="Arial"/>
          <w:bCs/>
          <w:iCs/>
          <w:color w:val="000000" w:themeColor="text1"/>
          <w:lang w:val="en-US"/>
        </w:rPr>
        <w:t>30</w:t>
      </w:r>
      <w:r w:rsidR="00162165" w:rsidRPr="00162165">
        <w:rPr>
          <w:rFonts w:ascii="Arial" w:hAnsi="Arial" w:cs="Arial"/>
          <w:bCs/>
          <w:iCs/>
          <w:color w:val="000000" w:themeColor="text1"/>
          <w:lang w:val="en-US"/>
        </w:rPr>
        <w:t>th</w:t>
      </w:r>
      <w:proofErr w:type="gramEnd"/>
      <w:r w:rsidR="00162165" w:rsidRPr="00162165">
        <w:rPr>
          <w:rFonts w:ascii="Arial" w:hAnsi="Arial" w:cs="Arial"/>
          <w:bCs/>
          <w:iCs/>
          <w:color w:val="000000" w:themeColor="text1"/>
          <w:lang w:val="en-US"/>
        </w:rPr>
        <w:t xml:space="preserve"> </w:t>
      </w:r>
      <w:r w:rsidRPr="00162165">
        <w:rPr>
          <w:rFonts w:ascii="Arial" w:hAnsi="Arial" w:cs="Arial"/>
          <w:bCs/>
          <w:iCs/>
          <w:color w:val="000000" w:themeColor="text1"/>
          <w:lang w:val="en-US"/>
        </w:rPr>
        <w:t>2023</w:t>
      </w:r>
    </w:p>
    <w:p w:rsidR="006268BF" w:rsidRPr="00162165" w:rsidRDefault="006268BF" w:rsidP="006268BF">
      <w:pPr>
        <w:spacing w:line="360" w:lineRule="auto"/>
        <w:ind w:right="68"/>
        <w:jc w:val="both"/>
        <w:rPr>
          <w:rFonts w:ascii="Arial" w:hAnsi="Arial" w:cs="Arial"/>
          <w:b/>
          <w:bCs/>
          <w:iCs/>
          <w:color w:val="E2001A"/>
          <w:lang w:val="en-US"/>
        </w:rPr>
      </w:pPr>
    </w:p>
    <w:p w:rsidR="00162165" w:rsidRPr="00841556" w:rsidRDefault="00336EFB" w:rsidP="00162165">
      <w:pPr>
        <w:spacing w:line="360" w:lineRule="auto"/>
        <w:ind w:right="68"/>
        <w:jc w:val="both"/>
        <w:rPr>
          <w:rFonts w:ascii="Arial" w:hAnsi="Arial" w:cs="Arial"/>
          <w:b/>
          <w:bCs/>
          <w:iCs/>
          <w:color w:val="E2001A"/>
          <w:lang w:val="en-US"/>
        </w:rPr>
      </w:pPr>
      <w:r w:rsidRPr="00336EFB">
        <w:rPr>
          <w:rFonts w:ascii="Arial" w:hAnsi="Arial" w:cs="Arial"/>
          <w:b/>
          <w:bCs/>
          <w:iCs/>
          <w:color w:val="E2001A"/>
          <w:lang w:val="en-US"/>
        </w:rPr>
        <w:t>Smart Factory: fully automated flexible production, even for small batches</w:t>
      </w:r>
      <w:r w:rsidR="00162165" w:rsidRPr="00841556">
        <w:rPr>
          <w:rFonts w:ascii="Arial" w:hAnsi="Arial" w:cs="Arial"/>
          <w:b/>
          <w:bCs/>
          <w:iCs/>
          <w:color w:val="E2001A"/>
          <w:lang w:val="en-US"/>
        </w:rPr>
        <w:t>.</w:t>
      </w:r>
    </w:p>
    <w:p w:rsidR="00162165" w:rsidRPr="00162165" w:rsidRDefault="00336EFB" w:rsidP="00162165">
      <w:pPr>
        <w:spacing w:line="360" w:lineRule="auto"/>
        <w:ind w:right="68"/>
        <w:jc w:val="both"/>
        <w:rPr>
          <w:rFonts w:ascii="Arial" w:hAnsi="Arial" w:cs="Arial"/>
          <w:b/>
          <w:bCs/>
          <w:iCs/>
          <w:color w:val="000000" w:themeColor="text1"/>
          <w:lang w:val="en-US"/>
        </w:rPr>
      </w:pPr>
      <w:r w:rsidRPr="00336EFB">
        <w:rPr>
          <w:rFonts w:ascii="Arial" w:hAnsi="Arial" w:cs="Arial"/>
          <w:b/>
          <w:bCs/>
          <w:iCs/>
          <w:color w:val="000000" w:themeColor="text1"/>
          <w:lang w:val="en-US"/>
        </w:rPr>
        <w:t xml:space="preserve">24/7 production with automated clamping device </w:t>
      </w:r>
      <w:proofErr w:type="gramStart"/>
      <w:r w:rsidRPr="00336EFB">
        <w:rPr>
          <w:rFonts w:ascii="Arial" w:hAnsi="Arial" w:cs="Arial"/>
          <w:b/>
          <w:bCs/>
          <w:iCs/>
          <w:color w:val="000000" w:themeColor="text1"/>
          <w:lang w:val="en-US"/>
        </w:rPr>
        <w:t>change-over</w:t>
      </w:r>
      <w:proofErr w:type="gramEnd"/>
      <w:r w:rsidRPr="00336EFB">
        <w:rPr>
          <w:rFonts w:ascii="Arial" w:hAnsi="Arial" w:cs="Arial"/>
          <w:b/>
          <w:bCs/>
          <w:iCs/>
          <w:color w:val="000000" w:themeColor="text1"/>
          <w:lang w:val="en-US"/>
        </w:rPr>
        <w:t xml:space="preserve"> from Hainbuch, even for batch size</w:t>
      </w:r>
      <w:r w:rsidR="00162165" w:rsidRPr="00162165">
        <w:rPr>
          <w:rFonts w:ascii="Arial" w:hAnsi="Arial" w:cs="Arial"/>
          <w:b/>
          <w:bCs/>
          <w:iCs/>
          <w:color w:val="000000" w:themeColor="text1"/>
          <w:lang w:val="en-US"/>
        </w:rPr>
        <w:t>.</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For years, production costs have been heading in only one direction steeply upward, while the demand is </w:t>
      </w:r>
      <w:proofErr w:type="spellStart"/>
      <w:proofErr w:type="gramStart"/>
      <w:r w:rsidRPr="00336EFB">
        <w:rPr>
          <w:rFonts w:ascii="Arial" w:hAnsi="Arial" w:cs="Arial"/>
          <w:lang w:val="en-US"/>
        </w:rPr>
        <w:t>for ever</w:t>
      </w:r>
      <w:proofErr w:type="spellEnd"/>
      <w:proofErr w:type="gramEnd"/>
      <w:r w:rsidRPr="00336EFB">
        <w:rPr>
          <w:rFonts w:ascii="Arial" w:hAnsi="Arial" w:cs="Arial"/>
          <w:lang w:val="en-US"/>
        </w:rPr>
        <w:t xml:space="preserve"> lower manufacturing prices. </w:t>
      </w:r>
      <w:proofErr w:type="gramStart"/>
      <w:r w:rsidRPr="00336EFB">
        <w:rPr>
          <w:rFonts w:ascii="Arial" w:hAnsi="Arial" w:cs="Arial"/>
          <w:lang w:val="en-US"/>
        </w:rPr>
        <w:t>Also</w:t>
      </w:r>
      <w:proofErr w:type="gramEnd"/>
      <w:r w:rsidRPr="00336EFB">
        <w:rPr>
          <w:rFonts w:ascii="Arial" w:hAnsi="Arial" w:cs="Arial"/>
          <w:lang w:val="en-US"/>
        </w:rPr>
        <w:t xml:space="preserve">, there is a lack of skilled workers. These are the challenges that confront many manufacturers, including WTO, a manufacturer of static and driven precision </w:t>
      </w:r>
      <w:proofErr w:type="spellStart"/>
      <w:r w:rsidRPr="00336EFB">
        <w:rPr>
          <w:rFonts w:ascii="Arial" w:hAnsi="Arial" w:cs="Arial"/>
          <w:lang w:val="en-US"/>
        </w:rPr>
        <w:t>toolholders</w:t>
      </w:r>
      <w:proofErr w:type="spellEnd"/>
      <w:r w:rsidRPr="00336EFB">
        <w:rPr>
          <w:rFonts w:ascii="Arial" w:hAnsi="Arial" w:cs="Arial"/>
          <w:lang w:val="en-US"/>
        </w:rPr>
        <w:t xml:space="preserve">. The solution appears obvious: a fully automated production hall. Batch production always relies on established methods, but for small quantities, new processes have to be developed and </w:t>
      </w:r>
      <w:proofErr w:type="gramStart"/>
      <w:r w:rsidRPr="00336EFB">
        <w:rPr>
          <w:rFonts w:ascii="Arial" w:hAnsi="Arial" w:cs="Arial"/>
          <w:lang w:val="en-US"/>
        </w:rPr>
        <w:t>integrated</w:t>
      </w:r>
      <w:proofErr w:type="gramEnd"/>
      <w:r w:rsidRPr="00336EFB">
        <w:rPr>
          <w:rFonts w:ascii="Arial" w:hAnsi="Arial" w:cs="Arial"/>
          <w:lang w:val="en-US"/>
        </w:rPr>
        <w:t xml:space="preserve"> into an overall system. Why? Because clamping devices, for example, have to </w:t>
      </w:r>
      <w:proofErr w:type="gramStart"/>
      <w:r w:rsidRPr="00336EFB">
        <w:rPr>
          <w:rFonts w:ascii="Arial" w:hAnsi="Arial" w:cs="Arial"/>
          <w:lang w:val="en-US"/>
        </w:rPr>
        <w:t>be changed</w:t>
      </w:r>
      <w:proofErr w:type="gramEnd"/>
      <w:r w:rsidRPr="00336EFB">
        <w:rPr>
          <w:rFonts w:ascii="Arial" w:hAnsi="Arial" w:cs="Arial"/>
          <w:lang w:val="en-US"/>
        </w:rPr>
        <w:t xml:space="preserve"> several times a day, which presents enormous challenges in terms of process and safety. Working together with Hainbuch, the </w:t>
      </w:r>
      <w:proofErr w:type="spellStart"/>
      <w:r w:rsidRPr="00336EFB">
        <w:rPr>
          <w:rFonts w:ascii="Arial" w:hAnsi="Arial" w:cs="Arial"/>
          <w:lang w:val="en-US"/>
        </w:rPr>
        <w:t>Marbach</w:t>
      </w:r>
      <w:proofErr w:type="spellEnd"/>
      <w:r w:rsidRPr="00336EFB">
        <w:rPr>
          <w:rFonts w:ascii="Arial" w:hAnsi="Arial" w:cs="Arial"/>
          <w:lang w:val="en-US"/>
        </w:rPr>
        <w:t xml:space="preserve">-based workholding technology manufacturer, WTO has overcome the obstacles by performing a closely coordinated series of measurements and tests. In WTO's new Smart Factory, all processes </w:t>
      </w:r>
      <w:proofErr w:type="gramStart"/>
      <w:r w:rsidRPr="00336EFB">
        <w:rPr>
          <w:rFonts w:ascii="Arial" w:hAnsi="Arial" w:cs="Arial"/>
          <w:lang w:val="en-US"/>
        </w:rPr>
        <w:t>are automated</w:t>
      </w:r>
      <w:proofErr w:type="gramEnd"/>
      <w:r w:rsidRPr="00336EFB">
        <w:rPr>
          <w:rFonts w:ascii="Arial" w:hAnsi="Arial" w:cs="Arial"/>
          <w:lang w:val="en-US"/>
        </w:rPr>
        <w:t xml:space="preserve">, with robots inserting the components, changing the clamping devices, and driverless transport systems bringing everything from A to B. Since the end of 2022, production of one of the components of the driven tools has been running autonomously 24/7 in batch sizes from </w:t>
      </w:r>
      <w:proofErr w:type="gramStart"/>
      <w:r w:rsidRPr="00336EFB">
        <w:rPr>
          <w:rFonts w:ascii="Arial" w:hAnsi="Arial" w:cs="Arial"/>
          <w:lang w:val="en-US"/>
        </w:rPr>
        <w:t>1</w:t>
      </w:r>
      <w:proofErr w:type="gramEnd"/>
      <w:r w:rsidRPr="00336EFB">
        <w:rPr>
          <w:rFonts w:ascii="Arial" w:hAnsi="Arial" w:cs="Arial"/>
          <w:lang w:val="en-US"/>
        </w:rPr>
        <w:t xml:space="preserve"> to 100. This is a milestone for WTO and Hainbuch after a 3-year development phase.</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Smart Factory was the only option</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WTO </w:t>
      </w:r>
      <w:proofErr w:type="gramStart"/>
      <w:r w:rsidRPr="00336EFB">
        <w:rPr>
          <w:rFonts w:ascii="Arial" w:hAnsi="Arial" w:cs="Arial"/>
          <w:lang w:val="en-US"/>
        </w:rPr>
        <w:t>is based</w:t>
      </w:r>
      <w:proofErr w:type="gramEnd"/>
      <w:r w:rsidRPr="00336EFB">
        <w:rPr>
          <w:rFonts w:ascii="Arial" w:hAnsi="Arial" w:cs="Arial"/>
          <w:lang w:val="en-US"/>
        </w:rPr>
        <w:t xml:space="preserve"> in </w:t>
      </w:r>
      <w:proofErr w:type="spellStart"/>
      <w:r w:rsidRPr="00336EFB">
        <w:rPr>
          <w:rFonts w:ascii="Arial" w:hAnsi="Arial" w:cs="Arial"/>
          <w:lang w:val="en-US"/>
        </w:rPr>
        <w:t>Ohlsbach</w:t>
      </w:r>
      <w:proofErr w:type="spellEnd"/>
      <w:r w:rsidRPr="00336EFB">
        <w:rPr>
          <w:rFonts w:ascii="Arial" w:hAnsi="Arial" w:cs="Arial"/>
          <w:lang w:val="en-US"/>
        </w:rPr>
        <w:t xml:space="preserve"> near Offenburg, away from major cities there is a lack of skilled workers. Due to demographic developments, this situation will continue to worsen. In addition, fewer and fewer people want to become machine operators and </w:t>
      </w:r>
      <w:r w:rsidRPr="00336EFB">
        <w:rPr>
          <w:rFonts w:ascii="Arial" w:hAnsi="Arial" w:cs="Arial"/>
          <w:lang w:val="en-US"/>
        </w:rPr>
        <w:lastRenderedPageBreak/>
        <w:t xml:space="preserve">there is less and less willingness to work in shifts. </w:t>
      </w:r>
      <w:proofErr w:type="spellStart"/>
      <w:r w:rsidRPr="00336EFB">
        <w:rPr>
          <w:rFonts w:ascii="Arial" w:hAnsi="Arial" w:cs="Arial"/>
          <w:lang w:val="en-US"/>
        </w:rPr>
        <w:t>Sascha</w:t>
      </w:r>
      <w:proofErr w:type="spellEnd"/>
      <w:r w:rsidRPr="00336EFB">
        <w:rPr>
          <w:rFonts w:ascii="Arial" w:hAnsi="Arial" w:cs="Arial"/>
          <w:lang w:val="en-US"/>
        </w:rPr>
        <w:t xml:space="preserve"> </w:t>
      </w:r>
      <w:proofErr w:type="spellStart"/>
      <w:r w:rsidRPr="00336EFB">
        <w:rPr>
          <w:rFonts w:ascii="Arial" w:hAnsi="Arial" w:cs="Arial"/>
          <w:lang w:val="en-US"/>
        </w:rPr>
        <w:t>Tschiggfrei</w:t>
      </w:r>
      <w:proofErr w:type="spellEnd"/>
      <w:r w:rsidRPr="00336EFB">
        <w:rPr>
          <w:rFonts w:ascii="Arial" w:hAnsi="Arial" w:cs="Arial"/>
          <w:lang w:val="en-US"/>
        </w:rPr>
        <w:t xml:space="preserve">, managing director of WTO, </w:t>
      </w:r>
      <w:proofErr w:type="spellStart"/>
      <w:r w:rsidRPr="00336EFB">
        <w:rPr>
          <w:rFonts w:ascii="Arial" w:hAnsi="Arial" w:cs="Arial"/>
          <w:lang w:val="en-US"/>
        </w:rPr>
        <w:t>recognised</w:t>
      </w:r>
      <w:proofErr w:type="spellEnd"/>
      <w:r w:rsidRPr="00336EFB">
        <w:rPr>
          <w:rFonts w:ascii="Arial" w:hAnsi="Arial" w:cs="Arial"/>
          <w:lang w:val="en-US"/>
        </w:rPr>
        <w:t xml:space="preserve"> this and in 2016 began to think about solutions. "Skilled workers are one thing, cost increases are another. Because we operate internationally, the competitive pressure is great. Some companies make the choice to relocate abroad where costs are lower. However, we wanted to keep our location in Germany, so we had to react to ensure our company stays competitive over the long term. Our future lies with the Smart Factory, producing around the clock and operating fully automatically. It gives us a competitive edge and also allows us to attract more highly qualified people", said </w:t>
      </w:r>
      <w:proofErr w:type="spellStart"/>
      <w:r w:rsidRPr="00336EFB">
        <w:rPr>
          <w:rFonts w:ascii="Arial" w:hAnsi="Arial" w:cs="Arial"/>
          <w:lang w:val="en-US"/>
        </w:rPr>
        <w:t>Tschiggfrei</w:t>
      </w:r>
      <w:proofErr w:type="spellEnd"/>
      <w:r w:rsidRPr="00336EFB">
        <w:rPr>
          <w:rFonts w:ascii="Arial" w:hAnsi="Arial" w:cs="Arial"/>
          <w:lang w:val="en-US"/>
        </w:rPr>
        <w:t>.</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 xml:space="preserve">The search for an exclusive partner </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For this mammoth project, WTO wanted an exclusive partner for the clamping equipment, with the commitment and expertise to contribute with suitable technology. "We worked out the technical details in project teams. The questions </w:t>
      </w:r>
      <w:proofErr w:type="gramStart"/>
      <w:r w:rsidRPr="00336EFB">
        <w:rPr>
          <w:rFonts w:ascii="Arial" w:hAnsi="Arial" w:cs="Arial"/>
          <w:lang w:val="en-US"/>
        </w:rPr>
        <w:t>were:</w:t>
      </w:r>
      <w:proofErr w:type="gramEnd"/>
      <w:r w:rsidRPr="00336EFB">
        <w:rPr>
          <w:rFonts w:ascii="Arial" w:hAnsi="Arial" w:cs="Arial"/>
          <w:lang w:val="en-US"/>
        </w:rPr>
        <w:t xml:space="preserve"> How do we clamp the workpieces, how can we automate the clamping, and how can we change the clamping devices automatically? The goal was for the machines to execute </w:t>
      </w:r>
      <w:proofErr w:type="gramStart"/>
      <w:r w:rsidRPr="00336EFB">
        <w:rPr>
          <w:rFonts w:ascii="Arial" w:hAnsi="Arial" w:cs="Arial"/>
          <w:lang w:val="en-US"/>
        </w:rPr>
        <w:t>change-overs</w:t>
      </w:r>
      <w:proofErr w:type="gramEnd"/>
      <w:r w:rsidRPr="00336EFB">
        <w:rPr>
          <w:rFonts w:ascii="Arial" w:hAnsi="Arial" w:cs="Arial"/>
          <w:lang w:val="en-US"/>
        </w:rPr>
        <w:t xml:space="preserve"> completely autonomously. This requires clamping devices that have this capability. In addition, we have a high precision grinding process, with a maximum 3 µm tolerance range", said </w:t>
      </w:r>
      <w:proofErr w:type="spellStart"/>
      <w:r w:rsidRPr="00336EFB">
        <w:rPr>
          <w:rFonts w:ascii="Arial" w:hAnsi="Arial" w:cs="Arial"/>
          <w:lang w:val="en-US"/>
        </w:rPr>
        <w:t>Tschiggfrei</w:t>
      </w:r>
      <w:proofErr w:type="spellEnd"/>
      <w:r w:rsidRPr="00336EFB">
        <w:rPr>
          <w:rFonts w:ascii="Arial" w:hAnsi="Arial" w:cs="Arial"/>
          <w:lang w:val="en-US"/>
        </w:rPr>
        <w:t>. Once the Smart Factory concept was in place, the next step was to look for a partner. Since WTO and Hainbuch had already worked successfully together on various international projects, Hainbuch was the partner of choice. At the end of 2019, they began the initial discussions to define the clamping device requirements. The design proposals developed by Hainbuch were accepted.</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The start button is pressed</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WTO has an existing production hall with over 50 CNC machines. Clamping on these machines is mainly done with jaw chucks, and </w:t>
      </w:r>
      <w:proofErr w:type="gramStart"/>
      <w:r w:rsidRPr="00336EFB">
        <w:rPr>
          <w:rFonts w:ascii="Arial" w:hAnsi="Arial" w:cs="Arial"/>
          <w:lang w:val="en-US"/>
        </w:rPr>
        <w:t>change-over</w:t>
      </w:r>
      <w:proofErr w:type="gramEnd"/>
      <w:r w:rsidRPr="00336EFB">
        <w:rPr>
          <w:rFonts w:ascii="Arial" w:hAnsi="Arial" w:cs="Arial"/>
          <w:lang w:val="en-US"/>
        </w:rPr>
        <w:t xml:space="preserve"> and alignment for each OP </w:t>
      </w:r>
      <w:r w:rsidRPr="00336EFB">
        <w:rPr>
          <w:rFonts w:ascii="Arial" w:hAnsi="Arial" w:cs="Arial"/>
          <w:lang w:val="en-US"/>
        </w:rPr>
        <w:lastRenderedPageBreak/>
        <w:t xml:space="preserve">is done manually. The first completely unmanned manufacturing process to </w:t>
      </w:r>
      <w:proofErr w:type="gramStart"/>
      <w:r w:rsidRPr="00336EFB">
        <w:rPr>
          <w:rFonts w:ascii="Arial" w:hAnsi="Arial" w:cs="Arial"/>
          <w:lang w:val="en-US"/>
        </w:rPr>
        <w:t>be implemented</w:t>
      </w:r>
      <w:proofErr w:type="gramEnd"/>
      <w:r w:rsidRPr="00336EFB">
        <w:rPr>
          <w:rFonts w:ascii="Arial" w:hAnsi="Arial" w:cs="Arial"/>
          <w:lang w:val="en-US"/>
        </w:rPr>
        <w:t xml:space="preserve"> in the Smart Factory was to produce a housing, with soft machining followed by hard machining. </w:t>
      </w:r>
      <w:proofErr w:type="spellStart"/>
      <w:r w:rsidRPr="00336EFB">
        <w:rPr>
          <w:rFonts w:ascii="Arial" w:hAnsi="Arial" w:cs="Arial"/>
          <w:lang w:val="en-US"/>
        </w:rPr>
        <w:t>Tschiggfrei</w:t>
      </w:r>
      <w:proofErr w:type="spellEnd"/>
      <w:r w:rsidRPr="00336EFB">
        <w:rPr>
          <w:rFonts w:ascii="Arial" w:hAnsi="Arial" w:cs="Arial"/>
          <w:lang w:val="en-US"/>
        </w:rPr>
        <w:t xml:space="preserve"> explained further: "The machines in the Smart Factory are all new. They are standard machines, but they are specifically adapted to allow the automatic change-over of clamping devices using a robot</w:t>
      </w:r>
      <w:proofErr w:type="gramStart"/>
      <w:r w:rsidRPr="00336EFB">
        <w:rPr>
          <w:rFonts w:ascii="Arial" w:hAnsi="Arial" w:cs="Arial"/>
          <w:lang w:val="en-US"/>
        </w:rPr>
        <w:t>.»</w:t>
      </w:r>
      <w:proofErr w:type="gramEnd"/>
      <w:r w:rsidRPr="00336EFB">
        <w:rPr>
          <w:rFonts w:ascii="Arial" w:hAnsi="Arial" w:cs="Arial"/>
          <w:lang w:val="en-US"/>
        </w:rPr>
        <w:t xml:space="preserve"> Hainbuch was to equip four machines with clamping devices. Two turning/milling </w:t>
      </w:r>
      <w:proofErr w:type="spellStart"/>
      <w:r w:rsidRPr="00336EFB">
        <w:rPr>
          <w:rFonts w:ascii="Arial" w:hAnsi="Arial" w:cs="Arial"/>
          <w:lang w:val="en-US"/>
        </w:rPr>
        <w:t>centres</w:t>
      </w:r>
      <w:proofErr w:type="spellEnd"/>
      <w:r w:rsidRPr="00336EFB">
        <w:rPr>
          <w:rFonts w:ascii="Arial" w:hAnsi="Arial" w:cs="Arial"/>
          <w:lang w:val="en-US"/>
        </w:rPr>
        <w:t xml:space="preserve"> in one cell with I.D. clamping on the counter spindle, and two cylindrical grinding machines in another cell, one with O.D. clamping and one with I.D. clamping. To clamp externally for grinding, Hainbuch already had a standard chuck, the </w:t>
      </w:r>
      <w:proofErr w:type="spellStart"/>
      <w:r w:rsidRPr="00336EFB">
        <w:rPr>
          <w:rFonts w:ascii="Arial" w:hAnsi="Arial" w:cs="Arial"/>
          <w:lang w:val="en-US"/>
        </w:rPr>
        <w:t>Toplus</w:t>
      </w:r>
      <w:proofErr w:type="spellEnd"/>
      <w:r w:rsidRPr="00336EFB">
        <w:rPr>
          <w:rFonts w:ascii="Arial" w:hAnsi="Arial" w:cs="Arial"/>
          <w:lang w:val="en-US"/>
        </w:rPr>
        <w:t xml:space="preserve"> AC 100 with axial </w:t>
      </w:r>
      <w:proofErr w:type="gramStart"/>
      <w:r w:rsidRPr="00336EFB">
        <w:rPr>
          <w:rFonts w:ascii="Arial" w:hAnsi="Arial" w:cs="Arial"/>
          <w:lang w:val="en-US"/>
        </w:rPr>
        <w:t>pull-back</w:t>
      </w:r>
      <w:proofErr w:type="gramEnd"/>
      <w:r w:rsidRPr="00336EFB">
        <w:rPr>
          <w:rFonts w:ascii="Arial" w:hAnsi="Arial" w:cs="Arial"/>
          <w:lang w:val="en-US"/>
        </w:rPr>
        <w:t xml:space="preserve">. For the various housings, there are now 18 clamping sets, consisting of a clamping head with end-stop, which </w:t>
      </w:r>
      <w:proofErr w:type="gramStart"/>
      <w:r w:rsidRPr="00336EFB">
        <w:rPr>
          <w:rFonts w:ascii="Arial" w:hAnsi="Arial" w:cs="Arial"/>
          <w:lang w:val="en-US"/>
        </w:rPr>
        <w:t>are automatically changed over</w:t>
      </w:r>
      <w:proofErr w:type="gramEnd"/>
      <w:r w:rsidRPr="00336EFB">
        <w:rPr>
          <w:rFonts w:ascii="Arial" w:hAnsi="Arial" w:cs="Arial"/>
          <w:lang w:val="en-US"/>
        </w:rPr>
        <w:t xml:space="preserve"> in the chuck. However, for the I.D. clamping when turning and grinding, a completely new development was required. It was based on the existing </w:t>
      </w:r>
      <w:proofErr w:type="spellStart"/>
      <w:r w:rsidRPr="00336EFB">
        <w:rPr>
          <w:rFonts w:ascii="Arial" w:hAnsi="Arial" w:cs="Arial"/>
          <w:lang w:val="en-US"/>
        </w:rPr>
        <w:t>Maxxos</w:t>
      </w:r>
      <w:proofErr w:type="spellEnd"/>
      <w:r w:rsidRPr="00336EFB">
        <w:rPr>
          <w:rFonts w:ascii="Arial" w:hAnsi="Arial" w:cs="Arial"/>
          <w:lang w:val="en-US"/>
        </w:rPr>
        <w:t xml:space="preserve"> T211 </w:t>
      </w:r>
      <w:proofErr w:type="gramStart"/>
      <w:r w:rsidRPr="00336EFB">
        <w:rPr>
          <w:rFonts w:ascii="Arial" w:hAnsi="Arial" w:cs="Arial"/>
          <w:lang w:val="en-US"/>
        </w:rPr>
        <w:t>mandrel,</w:t>
      </w:r>
      <w:proofErr w:type="gramEnd"/>
      <w:r w:rsidRPr="00336EFB">
        <w:rPr>
          <w:rFonts w:ascii="Arial" w:hAnsi="Arial" w:cs="Arial"/>
          <w:lang w:val="en-US"/>
        </w:rPr>
        <w:t xml:space="preserve"> however in this version with safety </w:t>
      </w:r>
      <w:r>
        <w:rPr>
          <w:rFonts w:ascii="Arial" w:hAnsi="Arial" w:cs="Arial"/>
          <w:lang w:val="en-US"/>
        </w:rPr>
        <w:t>c</w:t>
      </w:r>
      <w:r w:rsidRPr="00336EFB">
        <w:rPr>
          <w:rFonts w:ascii="Arial" w:hAnsi="Arial" w:cs="Arial"/>
          <w:lang w:val="en-US"/>
        </w:rPr>
        <w:t>hecks, a specific mandrel was developed.</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 xml:space="preserve">Stringent requirements on the clamping devices </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For Björn Schiesling, a design engineer in </w:t>
      </w:r>
      <w:proofErr w:type="spellStart"/>
      <w:r w:rsidRPr="00336EFB">
        <w:rPr>
          <w:rFonts w:ascii="Arial" w:hAnsi="Arial" w:cs="Arial"/>
          <w:lang w:val="en-US"/>
        </w:rPr>
        <w:t>Hainbuch's</w:t>
      </w:r>
      <w:proofErr w:type="spellEnd"/>
      <w:r w:rsidRPr="00336EFB">
        <w:rPr>
          <w:rFonts w:ascii="Arial" w:hAnsi="Arial" w:cs="Arial"/>
          <w:lang w:val="en-US"/>
        </w:rPr>
        <w:t xml:space="preserve"> automation department who has been involved from the beginning, there are fundamental requirements that </w:t>
      </w:r>
      <w:proofErr w:type="gramStart"/>
      <w:r w:rsidRPr="00336EFB">
        <w:rPr>
          <w:rFonts w:ascii="Arial" w:hAnsi="Arial" w:cs="Arial"/>
          <w:lang w:val="en-US"/>
        </w:rPr>
        <w:t>must be considered</w:t>
      </w:r>
      <w:proofErr w:type="gramEnd"/>
      <w:r w:rsidRPr="00336EFB">
        <w:rPr>
          <w:rFonts w:ascii="Arial" w:hAnsi="Arial" w:cs="Arial"/>
          <w:lang w:val="en-US"/>
        </w:rPr>
        <w:t xml:space="preserve"> in automation. "What is missing from automatic workholding change-over? </w:t>
      </w:r>
      <w:proofErr w:type="gramStart"/>
      <w:r w:rsidRPr="00336EFB">
        <w:rPr>
          <w:rFonts w:ascii="Arial" w:hAnsi="Arial" w:cs="Arial"/>
          <w:lang w:val="en-US"/>
        </w:rPr>
        <w:t>It is the employee who</w:t>
      </w:r>
      <w:proofErr w:type="gramEnd"/>
      <w:r w:rsidRPr="00336EFB">
        <w:rPr>
          <w:rFonts w:ascii="Arial" w:hAnsi="Arial" w:cs="Arial"/>
          <w:lang w:val="en-US"/>
        </w:rPr>
        <w:t xml:space="preserve"> cleans the contact surfaces. Even the smallest dirt particles cause the accuracy to go out of specification. Then, there are the safety checks. </w:t>
      </w:r>
      <w:proofErr w:type="gramStart"/>
      <w:r w:rsidRPr="00336EFB">
        <w:rPr>
          <w:rFonts w:ascii="Arial" w:hAnsi="Arial" w:cs="Arial"/>
          <w:lang w:val="en-US"/>
        </w:rPr>
        <w:t>Is the spindle allowed</w:t>
      </w:r>
      <w:proofErr w:type="gramEnd"/>
      <w:r w:rsidRPr="00336EFB">
        <w:rPr>
          <w:rFonts w:ascii="Arial" w:hAnsi="Arial" w:cs="Arial"/>
          <w:lang w:val="en-US"/>
        </w:rPr>
        <w:t xml:space="preserve"> to rotate? </w:t>
      </w:r>
      <w:proofErr w:type="gramStart"/>
      <w:r w:rsidRPr="00336EFB">
        <w:rPr>
          <w:rFonts w:ascii="Arial" w:hAnsi="Arial" w:cs="Arial"/>
          <w:lang w:val="en-US"/>
        </w:rPr>
        <w:t>Is it correctly tensioned</w:t>
      </w:r>
      <w:proofErr w:type="gramEnd"/>
      <w:r w:rsidRPr="00336EFB">
        <w:rPr>
          <w:rFonts w:ascii="Arial" w:hAnsi="Arial" w:cs="Arial"/>
          <w:lang w:val="en-US"/>
        </w:rPr>
        <w:t xml:space="preserve">? Is it sitting correctly? Can anything come loose? In general, all the things that are normally checked and adjusted by the operator. This is no longer the case with automation. For us, it was a huge challenge to implement these checks in the clamping devices. Of course, we also had to work out with the machine manufacturer how this </w:t>
      </w:r>
      <w:proofErr w:type="gramStart"/>
      <w:r w:rsidRPr="00336EFB">
        <w:rPr>
          <w:rFonts w:ascii="Arial" w:hAnsi="Arial" w:cs="Arial"/>
          <w:lang w:val="en-US"/>
        </w:rPr>
        <w:t>could be implemented</w:t>
      </w:r>
      <w:proofErr w:type="gramEnd"/>
      <w:r w:rsidRPr="00336EFB">
        <w:rPr>
          <w:rFonts w:ascii="Arial" w:hAnsi="Arial" w:cs="Arial"/>
          <w:lang w:val="en-US"/>
        </w:rPr>
        <w:t xml:space="preserve"> in terms of control technology by monitoring the stroke position. For </w:t>
      </w:r>
      <w:proofErr w:type="gramStart"/>
      <w:r w:rsidRPr="00336EFB">
        <w:rPr>
          <w:rFonts w:ascii="Arial" w:hAnsi="Arial" w:cs="Arial"/>
          <w:lang w:val="en-US"/>
        </w:rPr>
        <w:t>example:</w:t>
      </w:r>
      <w:proofErr w:type="gramEnd"/>
      <w:r w:rsidRPr="00336EFB">
        <w:rPr>
          <w:rFonts w:ascii="Arial" w:hAnsi="Arial" w:cs="Arial"/>
          <w:lang w:val="en-US"/>
        </w:rPr>
        <w:t xml:space="preserve"> to check by air sensing, I </w:t>
      </w:r>
      <w:r w:rsidRPr="00336EFB">
        <w:rPr>
          <w:rFonts w:ascii="Arial" w:hAnsi="Arial" w:cs="Arial"/>
          <w:lang w:val="en-US"/>
        </w:rPr>
        <w:lastRenderedPageBreak/>
        <w:t xml:space="preserve">can provide the channels in the clamping device so that air sensing can be implemented. </w:t>
      </w:r>
      <w:proofErr w:type="gramStart"/>
      <w:r w:rsidRPr="00336EFB">
        <w:rPr>
          <w:rFonts w:ascii="Arial" w:hAnsi="Arial" w:cs="Arial"/>
          <w:lang w:val="en-US"/>
        </w:rPr>
        <w:t>But</w:t>
      </w:r>
      <w:proofErr w:type="gramEnd"/>
      <w:r w:rsidRPr="00336EFB">
        <w:rPr>
          <w:rFonts w:ascii="Arial" w:hAnsi="Arial" w:cs="Arial"/>
          <w:lang w:val="en-US"/>
        </w:rPr>
        <w:t xml:space="preserve"> the machine manufacturer has to fit the air supply and the sensors behind it that communicate with the machine control system. There were many obstacles on the way to the final solution, but we were able to successfully overcome them," says Schiesling.</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Safety has priority</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For I.D. clamping, Hainbuch also considered changing over the segmented clamping bushings and end stops individually. After evaluating the aspects of safety, accuracy and contamination, and comparing different approaches, it was clear that a safe process </w:t>
      </w:r>
      <w:proofErr w:type="gramStart"/>
      <w:r w:rsidRPr="00336EFB">
        <w:rPr>
          <w:rFonts w:ascii="Arial" w:hAnsi="Arial" w:cs="Arial"/>
          <w:lang w:val="en-US"/>
        </w:rPr>
        <w:t>could only be achieved</w:t>
      </w:r>
      <w:proofErr w:type="gramEnd"/>
      <w:r w:rsidRPr="00336EFB">
        <w:rPr>
          <w:rFonts w:ascii="Arial" w:hAnsi="Arial" w:cs="Arial"/>
          <w:lang w:val="en-US"/>
        </w:rPr>
        <w:t xml:space="preserve"> with pre-equipped mandrels. Now, the grinding cell and the turning/milling cell each have ten </w:t>
      </w:r>
      <w:proofErr w:type="spellStart"/>
      <w:r w:rsidRPr="00336EFB">
        <w:rPr>
          <w:rFonts w:ascii="Arial" w:hAnsi="Arial" w:cs="Arial"/>
          <w:lang w:val="en-US"/>
        </w:rPr>
        <w:t>Maxxos</w:t>
      </w:r>
      <w:proofErr w:type="spellEnd"/>
      <w:r w:rsidRPr="00336EFB">
        <w:rPr>
          <w:rFonts w:ascii="Arial" w:hAnsi="Arial" w:cs="Arial"/>
          <w:lang w:val="en-US"/>
        </w:rPr>
        <w:t xml:space="preserve"> mandrels with a </w:t>
      </w:r>
      <w:proofErr w:type="spellStart"/>
      <w:r w:rsidRPr="00336EFB">
        <w:rPr>
          <w:rFonts w:ascii="Arial" w:hAnsi="Arial" w:cs="Arial"/>
          <w:lang w:val="en-US"/>
        </w:rPr>
        <w:t>centrotex</w:t>
      </w:r>
      <w:proofErr w:type="spellEnd"/>
      <w:r w:rsidRPr="00336EFB">
        <w:rPr>
          <w:rFonts w:ascii="Arial" w:hAnsi="Arial" w:cs="Arial"/>
          <w:lang w:val="en-US"/>
        </w:rPr>
        <w:t xml:space="preserve"> AC quick </w:t>
      </w:r>
      <w:proofErr w:type="gramStart"/>
      <w:r w:rsidRPr="00336EFB">
        <w:rPr>
          <w:rFonts w:ascii="Arial" w:hAnsi="Arial" w:cs="Arial"/>
          <w:lang w:val="en-US"/>
        </w:rPr>
        <w:t>change-over</w:t>
      </w:r>
      <w:proofErr w:type="gramEnd"/>
      <w:r w:rsidRPr="00336EFB">
        <w:rPr>
          <w:rFonts w:ascii="Arial" w:hAnsi="Arial" w:cs="Arial"/>
          <w:lang w:val="en-US"/>
        </w:rPr>
        <w:t xml:space="preserve"> interface. These </w:t>
      </w:r>
      <w:proofErr w:type="gramStart"/>
      <w:r w:rsidRPr="00336EFB">
        <w:rPr>
          <w:rFonts w:ascii="Arial" w:hAnsi="Arial" w:cs="Arial"/>
          <w:lang w:val="en-US"/>
        </w:rPr>
        <w:t>are kept</w:t>
      </w:r>
      <w:proofErr w:type="gramEnd"/>
      <w:r w:rsidRPr="00336EFB">
        <w:rPr>
          <w:rFonts w:ascii="Arial" w:hAnsi="Arial" w:cs="Arial"/>
          <w:lang w:val="en-US"/>
        </w:rPr>
        <w:t xml:space="preserve"> in stock for the different housings with the appropriate set-up and are changed over automatically by the robot.</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t>Hainbuch has more than met the requirements</w:t>
      </w:r>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Philipp </w:t>
      </w:r>
      <w:proofErr w:type="spellStart"/>
      <w:r w:rsidRPr="00336EFB">
        <w:rPr>
          <w:rFonts w:ascii="Arial" w:hAnsi="Arial" w:cs="Arial"/>
          <w:lang w:val="en-US"/>
        </w:rPr>
        <w:t>Wußler</w:t>
      </w:r>
      <w:proofErr w:type="spellEnd"/>
      <w:r w:rsidRPr="00336EFB">
        <w:rPr>
          <w:rFonts w:ascii="Arial" w:hAnsi="Arial" w:cs="Arial"/>
          <w:lang w:val="en-US"/>
        </w:rPr>
        <w:t>, Grinding Division Manager at WTO, initially had major doubts as to whether everything would work.</w:t>
      </w:r>
      <w:r>
        <w:rPr>
          <w:rFonts w:ascii="Arial" w:hAnsi="Arial" w:cs="Arial"/>
          <w:lang w:val="en-US"/>
        </w:rPr>
        <w:t xml:space="preserve"> </w:t>
      </w:r>
      <w:r w:rsidRPr="00336EFB">
        <w:rPr>
          <w:rFonts w:ascii="Arial" w:hAnsi="Arial" w:cs="Arial"/>
          <w:lang w:val="en-US"/>
        </w:rPr>
        <w:t xml:space="preserve">"Fortunately, these doubts have vanished. The clamping devices meet all the requirements, be it cleanliness, accuracy and what </w:t>
      </w:r>
      <w:proofErr w:type="gramStart"/>
      <w:r w:rsidRPr="00336EFB">
        <w:rPr>
          <w:rFonts w:ascii="Arial" w:hAnsi="Arial" w:cs="Arial"/>
          <w:lang w:val="en-US"/>
        </w:rPr>
        <w:t>is very important, repeatability</w:t>
      </w:r>
      <w:proofErr w:type="gramEnd"/>
      <w:r w:rsidRPr="00336EFB">
        <w:rPr>
          <w:rFonts w:ascii="Arial" w:hAnsi="Arial" w:cs="Arial"/>
          <w:lang w:val="en-US"/>
        </w:rPr>
        <w:t xml:space="preserve">. With every mandrel change-over, we are within the required 3 µm," remarks </w:t>
      </w:r>
      <w:proofErr w:type="spellStart"/>
      <w:r w:rsidRPr="00336EFB">
        <w:rPr>
          <w:rFonts w:ascii="Arial" w:hAnsi="Arial" w:cs="Arial"/>
          <w:lang w:val="en-US"/>
        </w:rPr>
        <w:t>Wußler</w:t>
      </w:r>
      <w:proofErr w:type="spellEnd"/>
      <w:r w:rsidRPr="00336EFB">
        <w:rPr>
          <w:rFonts w:ascii="Arial" w:hAnsi="Arial" w:cs="Arial"/>
          <w:lang w:val="en-US"/>
        </w:rPr>
        <w:t xml:space="preserve"> with satisfaction. The automated manufacturing process has reduced the set-up time by 25 percent compared to the old method, when jaw chucks had to be </w:t>
      </w:r>
      <w:proofErr w:type="gramStart"/>
      <w:r w:rsidRPr="00336EFB">
        <w:rPr>
          <w:rFonts w:ascii="Arial" w:hAnsi="Arial" w:cs="Arial"/>
          <w:lang w:val="en-US"/>
        </w:rPr>
        <w:t>changed over</w:t>
      </w:r>
      <w:proofErr w:type="gramEnd"/>
      <w:r w:rsidRPr="00336EFB">
        <w:rPr>
          <w:rFonts w:ascii="Arial" w:hAnsi="Arial" w:cs="Arial"/>
          <w:lang w:val="en-US"/>
        </w:rPr>
        <w:t xml:space="preserve">, aligned by hand and jaws ground for accuracy. "Scrap has also been significantly reduced or is almost zero. This is because clamping used to be less accurate. Now we clamp with axial </w:t>
      </w:r>
      <w:proofErr w:type="gramStart"/>
      <w:r w:rsidRPr="00336EFB">
        <w:rPr>
          <w:rFonts w:ascii="Arial" w:hAnsi="Arial" w:cs="Arial"/>
          <w:lang w:val="en-US"/>
        </w:rPr>
        <w:t>pull-back</w:t>
      </w:r>
      <w:proofErr w:type="gramEnd"/>
      <w:r w:rsidRPr="00336EFB">
        <w:rPr>
          <w:rFonts w:ascii="Arial" w:hAnsi="Arial" w:cs="Arial"/>
          <w:lang w:val="en-US"/>
        </w:rPr>
        <w:t xml:space="preserve"> on the end stop and it's much more accurate. Once I have run-in the </w:t>
      </w:r>
      <w:proofErr w:type="spellStart"/>
      <w:r w:rsidRPr="00336EFB">
        <w:rPr>
          <w:rFonts w:ascii="Arial" w:hAnsi="Arial" w:cs="Arial"/>
          <w:lang w:val="en-US"/>
        </w:rPr>
        <w:t>workpiece</w:t>
      </w:r>
      <w:proofErr w:type="spellEnd"/>
      <w:r w:rsidRPr="00336EFB">
        <w:rPr>
          <w:rFonts w:ascii="Arial" w:hAnsi="Arial" w:cs="Arial"/>
          <w:lang w:val="en-US"/>
        </w:rPr>
        <w:t xml:space="preserve">, I know the next set-up process will work fine. This means I no longer have any clamping device worries", adds </w:t>
      </w:r>
      <w:proofErr w:type="spellStart"/>
      <w:r w:rsidRPr="00336EFB">
        <w:rPr>
          <w:rFonts w:ascii="Arial" w:hAnsi="Arial" w:cs="Arial"/>
          <w:lang w:val="en-US"/>
        </w:rPr>
        <w:t>Wußler</w:t>
      </w:r>
      <w:proofErr w:type="spellEnd"/>
      <w:r w:rsidRPr="00336EFB">
        <w:rPr>
          <w:rFonts w:ascii="Arial" w:hAnsi="Arial" w:cs="Arial"/>
          <w:lang w:val="en-US"/>
        </w:rPr>
        <w:t>. For WTO it is quite clear: If the clamping is safer, then the process is safer, too.</w:t>
      </w:r>
    </w:p>
    <w:p w:rsidR="00336EFB" w:rsidRPr="00336EFB" w:rsidRDefault="00336EFB" w:rsidP="00336EFB">
      <w:pPr>
        <w:pStyle w:val="StandardWeb"/>
        <w:spacing w:line="360" w:lineRule="auto"/>
        <w:jc w:val="both"/>
        <w:rPr>
          <w:rFonts w:ascii="Arial" w:hAnsi="Arial" w:cs="Arial"/>
          <w:b/>
          <w:lang w:val="en-US"/>
        </w:rPr>
      </w:pPr>
      <w:r w:rsidRPr="00336EFB">
        <w:rPr>
          <w:rFonts w:ascii="Arial" w:hAnsi="Arial" w:cs="Arial"/>
          <w:b/>
          <w:lang w:val="en-US"/>
        </w:rPr>
        <w:lastRenderedPageBreak/>
        <w:t xml:space="preserve">Employees are now only in the command </w:t>
      </w:r>
      <w:proofErr w:type="spellStart"/>
      <w:r w:rsidRPr="00336EFB">
        <w:rPr>
          <w:rFonts w:ascii="Arial" w:hAnsi="Arial" w:cs="Arial"/>
          <w:b/>
          <w:lang w:val="en-US"/>
        </w:rPr>
        <w:t>centre</w:t>
      </w:r>
      <w:proofErr w:type="spellEnd"/>
    </w:p>
    <w:p w:rsidR="00336EFB" w:rsidRPr="00336EFB" w:rsidRDefault="00336EFB" w:rsidP="00336EFB">
      <w:pPr>
        <w:pStyle w:val="StandardWeb"/>
        <w:spacing w:line="360" w:lineRule="auto"/>
        <w:jc w:val="both"/>
        <w:rPr>
          <w:rFonts w:ascii="Arial" w:hAnsi="Arial" w:cs="Arial"/>
          <w:lang w:val="en-US"/>
        </w:rPr>
      </w:pPr>
      <w:r w:rsidRPr="00336EFB">
        <w:rPr>
          <w:rFonts w:ascii="Arial" w:hAnsi="Arial" w:cs="Arial"/>
          <w:lang w:val="en-US"/>
        </w:rPr>
        <w:t xml:space="preserve">"The Smart Factory is designed so that the only manual operation is the delivery of the raw material. A driverless transport system even picks up the finished housings, which </w:t>
      </w:r>
      <w:proofErr w:type="gramStart"/>
      <w:r w:rsidRPr="00336EFB">
        <w:rPr>
          <w:rFonts w:ascii="Arial" w:hAnsi="Arial" w:cs="Arial"/>
          <w:lang w:val="en-US"/>
        </w:rPr>
        <w:t>are inspected and measured in the production cell,</w:t>
      </w:r>
      <w:proofErr w:type="gramEnd"/>
      <w:r w:rsidRPr="00336EFB">
        <w:rPr>
          <w:rFonts w:ascii="Arial" w:hAnsi="Arial" w:cs="Arial"/>
          <w:lang w:val="en-US"/>
        </w:rPr>
        <w:t xml:space="preserve"> and takes them from the machine into storage. The Smart Factory includes a command </w:t>
      </w:r>
      <w:proofErr w:type="spellStart"/>
      <w:r w:rsidRPr="00336EFB">
        <w:rPr>
          <w:rFonts w:ascii="Arial" w:hAnsi="Arial" w:cs="Arial"/>
          <w:lang w:val="en-US"/>
        </w:rPr>
        <w:t>centre</w:t>
      </w:r>
      <w:proofErr w:type="spellEnd"/>
      <w:r w:rsidRPr="00336EFB">
        <w:rPr>
          <w:rFonts w:ascii="Arial" w:hAnsi="Arial" w:cs="Arial"/>
          <w:lang w:val="en-US"/>
        </w:rPr>
        <w:t xml:space="preserve"> with offices for the planning of the manufacturing processes and the programming. The clamping devices and the definition of the handling parameters for the automation is planned there as well," says </w:t>
      </w:r>
      <w:proofErr w:type="spellStart"/>
      <w:r w:rsidRPr="00336EFB">
        <w:rPr>
          <w:rFonts w:ascii="Arial" w:hAnsi="Arial" w:cs="Arial"/>
          <w:lang w:val="en-US"/>
        </w:rPr>
        <w:t>Tschiggfrei</w:t>
      </w:r>
      <w:proofErr w:type="spellEnd"/>
      <w:r w:rsidRPr="00336EFB">
        <w:rPr>
          <w:rFonts w:ascii="Arial" w:hAnsi="Arial" w:cs="Arial"/>
          <w:lang w:val="en-US"/>
        </w:rPr>
        <w:t xml:space="preserve">. Further projects </w:t>
      </w:r>
      <w:proofErr w:type="gramStart"/>
      <w:r w:rsidRPr="00336EFB">
        <w:rPr>
          <w:rFonts w:ascii="Arial" w:hAnsi="Arial" w:cs="Arial"/>
          <w:lang w:val="en-US"/>
        </w:rPr>
        <w:t>are already planned</w:t>
      </w:r>
      <w:proofErr w:type="gramEnd"/>
      <w:r w:rsidRPr="00336EFB">
        <w:rPr>
          <w:rFonts w:ascii="Arial" w:hAnsi="Arial" w:cs="Arial"/>
          <w:lang w:val="en-US"/>
        </w:rPr>
        <w:t xml:space="preserve"> and Hainbuch will again be supplying the clamping devices and be involved in the start-up process. </w:t>
      </w:r>
      <w:proofErr w:type="spellStart"/>
      <w:r w:rsidRPr="00336EFB">
        <w:rPr>
          <w:rFonts w:ascii="Arial" w:hAnsi="Arial" w:cs="Arial"/>
          <w:lang w:val="en-US"/>
        </w:rPr>
        <w:t>Tschiggfrei</w:t>
      </w:r>
      <w:proofErr w:type="spellEnd"/>
      <w:r w:rsidRPr="00336EFB">
        <w:rPr>
          <w:rFonts w:ascii="Arial" w:hAnsi="Arial" w:cs="Arial"/>
          <w:lang w:val="en-US"/>
        </w:rPr>
        <w:t xml:space="preserve"> says in </w:t>
      </w:r>
      <w:proofErr w:type="gramStart"/>
      <w:r w:rsidRPr="00336EFB">
        <w:rPr>
          <w:rFonts w:ascii="Arial" w:hAnsi="Arial" w:cs="Arial"/>
          <w:lang w:val="en-US"/>
        </w:rPr>
        <w:t>conclusion:</w:t>
      </w:r>
      <w:proofErr w:type="gramEnd"/>
      <w:r w:rsidRPr="00336EFB">
        <w:rPr>
          <w:rFonts w:ascii="Arial" w:hAnsi="Arial" w:cs="Arial"/>
          <w:lang w:val="en-US"/>
        </w:rPr>
        <w:t xml:space="preserve"> "We are very satisfied. We wanted a partner to carry out this development project together with us. Hainbuch put everything into reaching the very last "µm". Mr. Schiesling and Mr. </w:t>
      </w:r>
      <w:proofErr w:type="spellStart"/>
      <w:r w:rsidRPr="00336EFB">
        <w:rPr>
          <w:rFonts w:ascii="Arial" w:hAnsi="Arial" w:cs="Arial"/>
          <w:lang w:val="en-US"/>
        </w:rPr>
        <w:t>Wußler</w:t>
      </w:r>
      <w:proofErr w:type="spellEnd"/>
      <w:r w:rsidRPr="00336EFB">
        <w:rPr>
          <w:rFonts w:ascii="Arial" w:hAnsi="Arial" w:cs="Arial"/>
          <w:lang w:val="en-US"/>
        </w:rPr>
        <w:t xml:space="preserve"> were passionately committed to the project. It takes people like that to successfully implement something like this. From my point of view, the outcome has been even better than expected.”</w:t>
      </w:r>
    </w:p>
    <w:p w:rsidR="00336EFB" w:rsidRPr="00336EFB" w:rsidRDefault="00336EFB" w:rsidP="00336EFB">
      <w:pPr>
        <w:pStyle w:val="StandardWeb"/>
        <w:spacing w:line="360" w:lineRule="auto"/>
        <w:jc w:val="both"/>
        <w:rPr>
          <w:rFonts w:ascii="Arial" w:hAnsi="Arial" w:cs="Arial"/>
          <w:b/>
        </w:rPr>
      </w:pPr>
      <w:r w:rsidRPr="00336EFB">
        <w:rPr>
          <w:rFonts w:ascii="Arial" w:hAnsi="Arial" w:cs="Arial"/>
          <w:b/>
        </w:rPr>
        <w:t>User: WTO Werkzeug-Einrichtungen GmbH</w:t>
      </w:r>
    </w:p>
    <w:p w:rsidR="006268BF" w:rsidRPr="00336EFB" w:rsidRDefault="00336EFB" w:rsidP="00336EFB">
      <w:pPr>
        <w:pStyle w:val="StandardWeb"/>
        <w:spacing w:before="0" w:beforeAutospacing="0" w:after="0" w:afterAutospacing="0" w:line="360" w:lineRule="auto"/>
        <w:jc w:val="both"/>
        <w:rPr>
          <w:rFonts w:ascii="Arial" w:hAnsi="Arial" w:cs="Arial"/>
          <w:sz w:val="22"/>
          <w:szCs w:val="22"/>
          <w:lang w:val="en-GB"/>
        </w:rPr>
      </w:pPr>
      <w:r w:rsidRPr="00336EFB">
        <w:rPr>
          <w:rFonts w:ascii="Arial" w:hAnsi="Arial" w:cs="Arial"/>
          <w:lang w:val="en-US"/>
        </w:rPr>
        <w:t xml:space="preserve">WTO is a second-generation family business with 280 employees located in </w:t>
      </w:r>
      <w:proofErr w:type="spellStart"/>
      <w:r w:rsidRPr="00336EFB">
        <w:rPr>
          <w:rFonts w:ascii="Arial" w:hAnsi="Arial" w:cs="Arial"/>
          <w:lang w:val="en-US"/>
        </w:rPr>
        <w:t>Ohlsbach</w:t>
      </w:r>
      <w:proofErr w:type="spellEnd"/>
      <w:r w:rsidRPr="00336EFB">
        <w:rPr>
          <w:rFonts w:ascii="Arial" w:hAnsi="Arial" w:cs="Arial"/>
          <w:lang w:val="en-US"/>
        </w:rPr>
        <w:t xml:space="preserve"> and is celebrating its 40th anniversary this year. WTO is a pioneer in the development and manufacture of driven precision </w:t>
      </w:r>
      <w:proofErr w:type="spellStart"/>
      <w:r w:rsidRPr="00336EFB">
        <w:rPr>
          <w:rFonts w:ascii="Arial" w:hAnsi="Arial" w:cs="Arial"/>
          <w:lang w:val="en-US"/>
        </w:rPr>
        <w:t>toolholders</w:t>
      </w:r>
      <w:proofErr w:type="spellEnd"/>
      <w:r w:rsidRPr="00336EFB">
        <w:rPr>
          <w:rFonts w:ascii="Arial" w:hAnsi="Arial" w:cs="Arial"/>
          <w:lang w:val="en-US"/>
        </w:rPr>
        <w:t xml:space="preserve"> for CNC turning </w:t>
      </w:r>
      <w:proofErr w:type="spellStart"/>
      <w:r w:rsidRPr="00336EFB">
        <w:rPr>
          <w:rFonts w:ascii="Arial" w:hAnsi="Arial" w:cs="Arial"/>
          <w:lang w:val="en-US"/>
        </w:rPr>
        <w:t>centres</w:t>
      </w:r>
      <w:proofErr w:type="spellEnd"/>
      <w:r w:rsidRPr="00336EFB">
        <w:rPr>
          <w:rFonts w:ascii="Arial" w:hAnsi="Arial" w:cs="Arial"/>
          <w:lang w:val="en-US"/>
        </w:rPr>
        <w:t xml:space="preserve">. With the Smart Factory, in which WTO invested 40 million euros, they are setting standards in the digitalization and automation of low-volume manufacturing. The new </w:t>
      </w:r>
      <w:proofErr w:type="gramStart"/>
      <w:r w:rsidRPr="00336EFB">
        <w:rPr>
          <w:rFonts w:ascii="Arial" w:hAnsi="Arial" w:cs="Arial"/>
          <w:lang w:val="en-US"/>
        </w:rPr>
        <w:t>14,000 m²</w:t>
      </w:r>
      <w:proofErr w:type="gramEnd"/>
      <w:r w:rsidRPr="00336EFB">
        <w:rPr>
          <w:rFonts w:ascii="Arial" w:hAnsi="Arial" w:cs="Arial"/>
          <w:lang w:val="en-US"/>
        </w:rPr>
        <w:t xml:space="preserve"> building consists of 9,000 m² for the Smart Factory and a 5,000 m² office complex. The Smart Factory </w:t>
      </w:r>
      <w:proofErr w:type="gramStart"/>
      <w:r w:rsidRPr="00336EFB">
        <w:rPr>
          <w:rFonts w:ascii="Arial" w:hAnsi="Arial" w:cs="Arial"/>
          <w:lang w:val="en-US"/>
        </w:rPr>
        <w:t>is also designed</w:t>
      </w:r>
      <w:proofErr w:type="gramEnd"/>
      <w:r w:rsidRPr="00336EFB">
        <w:rPr>
          <w:rFonts w:ascii="Arial" w:hAnsi="Arial" w:cs="Arial"/>
          <w:lang w:val="en-US"/>
        </w:rPr>
        <w:t xml:space="preserve"> for sustainability and relies on renewable energy. It has a photovoltaic system and the process waste heat </w:t>
      </w:r>
      <w:proofErr w:type="gramStart"/>
      <w:r w:rsidRPr="00336EFB">
        <w:rPr>
          <w:rFonts w:ascii="Arial" w:hAnsi="Arial" w:cs="Arial"/>
          <w:lang w:val="en-US"/>
        </w:rPr>
        <w:t>is used</w:t>
      </w:r>
      <w:proofErr w:type="gramEnd"/>
      <w:r w:rsidRPr="00336EFB">
        <w:rPr>
          <w:rFonts w:ascii="Arial" w:hAnsi="Arial" w:cs="Arial"/>
          <w:lang w:val="en-US"/>
        </w:rPr>
        <w:t xml:space="preserve"> for heating. This accounts for a saving of almost 1,000 tons of CO</w:t>
      </w:r>
      <w:r w:rsidRPr="00336EFB">
        <w:rPr>
          <w:rFonts w:ascii="Arial" w:hAnsi="Arial" w:cs="Arial"/>
          <w:vertAlign w:val="subscript"/>
          <w:lang w:val="en-US"/>
        </w:rPr>
        <w:t>2</w:t>
      </w:r>
      <w:r w:rsidRPr="00336EFB">
        <w:rPr>
          <w:rFonts w:ascii="Arial" w:hAnsi="Arial" w:cs="Arial"/>
          <w:lang w:val="en-US"/>
        </w:rPr>
        <w:t xml:space="preserve"> per year.</w:t>
      </w:r>
    </w:p>
    <w:p w:rsidR="00336EFB" w:rsidRDefault="00336EFB" w:rsidP="006268BF">
      <w:pPr>
        <w:pStyle w:val="Textkrper-Zeileneinzug"/>
        <w:spacing w:line="360" w:lineRule="auto"/>
        <w:ind w:left="0" w:right="68"/>
        <w:jc w:val="both"/>
        <w:rPr>
          <w:bCs/>
          <w:sz w:val="22"/>
          <w:szCs w:val="22"/>
          <w:lang w:val="en-US"/>
        </w:rPr>
      </w:pPr>
    </w:p>
    <w:p w:rsidR="006268BF" w:rsidRPr="000942E7" w:rsidRDefault="000942E7" w:rsidP="006268BF">
      <w:pPr>
        <w:pStyle w:val="Textkrper-Zeileneinzug"/>
        <w:spacing w:line="360" w:lineRule="auto"/>
        <w:ind w:left="0" w:right="68"/>
        <w:jc w:val="both"/>
        <w:rPr>
          <w:bCs/>
          <w:sz w:val="22"/>
          <w:szCs w:val="22"/>
          <w:lang w:val="en-US"/>
        </w:rPr>
      </w:pPr>
      <w:r>
        <w:rPr>
          <w:bCs/>
          <w:sz w:val="22"/>
          <w:szCs w:val="22"/>
          <w:lang w:val="en-US"/>
        </w:rPr>
        <w:t>C</w:t>
      </w:r>
      <w:r w:rsidRPr="000942E7">
        <w:rPr>
          <w:bCs/>
          <w:sz w:val="22"/>
          <w:szCs w:val="22"/>
          <w:lang w:val="en-US"/>
        </w:rPr>
        <w:t>haracters [with spaces]:</w:t>
      </w:r>
      <w:r w:rsidR="006268BF" w:rsidRPr="000942E7">
        <w:rPr>
          <w:bCs/>
          <w:sz w:val="22"/>
          <w:szCs w:val="22"/>
          <w:lang w:val="en-US"/>
        </w:rPr>
        <w:t xml:space="preserve"> 5.3</w:t>
      </w:r>
      <w:r>
        <w:rPr>
          <w:bCs/>
          <w:sz w:val="22"/>
          <w:szCs w:val="22"/>
          <w:lang w:val="en-US"/>
        </w:rPr>
        <w:t>4</w:t>
      </w:r>
      <w:r w:rsidR="006268BF" w:rsidRPr="000942E7">
        <w:rPr>
          <w:bCs/>
          <w:sz w:val="22"/>
          <w:szCs w:val="22"/>
          <w:lang w:val="en-US"/>
        </w:rPr>
        <w:t>6</w:t>
      </w:r>
    </w:p>
    <w:p w:rsidR="006268BF" w:rsidRPr="000942E7" w:rsidRDefault="000942E7" w:rsidP="006268BF">
      <w:pPr>
        <w:spacing w:line="360" w:lineRule="auto"/>
        <w:jc w:val="both"/>
        <w:rPr>
          <w:rFonts w:ascii="Arial" w:hAnsi="Arial" w:cs="Arial"/>
          <w:b/>
          <w:lang w:val="en-US"/>
        </w:rPr>
      </w:pPr>
      <w:r>
        <w:rPr>
          <w:rFonts w:ascii="Arial" w:hAnsi="Arial" w:cs="Arial"/>
          <w:b/>
          <w:lang w:val="en-US"/>
        </w:rPr>
        <w:lastRenderedPageBreak/>
        <w:t>Images</w:t>
      </w:r>
      <w:r w:rsidR="006268BF" w:rsidRPr="000942E7">
        <w:rPr>
          <w:rFonts w:ascii="Arial" w:hAnsi="Arial" w:cs="Arial"/>
          <w:b/>
          <w:lang w:val="en-US"/>
        </w:rPr>
        <w:t>:</w:t>
      </w:r>
    </w:p>
    <w:p w:rsidR="006268BF" w:rsidRDefault="008E52D1" w:rsidP="006268BF">
      <w:pPr>
        <w:spacing w:line="360" w:lineRule="auto"/>
        <w:jc w:val="both"/>
        <w:rPr>
          <w:rFonts w:ascii="Arial" w:hAnsi="Arial" w:cs="Arial"/>
          <w:lang w:val="en-US"/>
        </w:rPr>
      </w:pPr>
      <w:r w:rsidRPr="008E52D1">
        <w:rPr>
          <w:rFonts w:ascii="Arial" w:hAnsi="Arial" w:cs="Arial"/>
          <w:lang w:val="en-US"/>
        </w:rPr>
        <w:t>01_</w:t>
      </w:r>
      <w:r w:rsidR="00336EFB" w:rsidRPr="00336EFB">
        <w:rPr>
          <w:rFonts w:ascii="Arial" w:hAnsi="Arial" w:cs="Arial"/>
          <w:lang w:val="en-US"/>
        </w:rPr>
        <w:t>Inside WTO´s Smart Factory.</w:t>
      </w:r>
    </w:p>
    <w:p w:rsidR="008E52D1" w:rsidRDefault="008E52D1" w:rsidP="006268BF">
      <w:pPr>
        <w:spacing w:line="360" w:lineRule="auto"/>
        <w:jc w:val="both"/>
        <w:rPr>
          <w:rFonts w:ascii="Arial" w:hAnsi="Arial" w:cs="Arial"/>
          <w:noProof/>
          <w:lang w:val="en-US"/>
        </w:rPr>
      </w:pPr>
      <w:r w:rsidRPr="008E52D1">
        <w:rPr>
          <w:rFonts w:ascii="Arial" w:hAnsi="Arial" w:cs="Arial"/>
          <w:noProof/>
          <w:lang w:val="en-US"/>
        </w:rPr>
        <w:t>02_</w:t>
      </w:r>
      <w:r w:rsidR="00336EFB" w:rsidRPr="00336EFB">
        <w:rPr>
          <w:rFonts w:ascii="Arial" w:hAnsi="Arial" w:cs="Arial"/>
          <w:noProof/>
          <w:lang w:val="en-US"/>
        </w:rPr>
        <w:t>The workpiece is clamped from the inside on a clamping mandrel</w:t>
      </w:r>
    </w:p>
    <w:p w:rsidR="00343DDF" w:rsidRPr="00343DDF" w:rsidRDefault="00343DDF" w:rsidP="006268BF">
      <w:pPr>
        <w:spacing w:line="360" w:lineRule="auto"/>
        <w:jc w:val="both"/>
        <w:rPr>
          <w:rFonts w:ascii="Arial" w:hAnsi="Arial" w:cs="Arial"/>
          <w:color w:val="FF0000"/>
          <w:lang w:val="en-GB"/>
        </w:rPr>
      </w:pPr>
      <w:r>
        <w:rPr>
          <w:rFonts w:ascii="Arial" w:hAnsi="Arial" w:cs="Arial"/>
          <w:lang w:val="en-US"/>
        </w:rPr>
        <w:t>03_</w:t>
      </w:r>
      <w:r w:rsidRPr="00336EFB">
        <w:rPr>
          <w:rFonts w:ascii="Arial" w:hAnsi="Arial" w:cs="Arial"/>
          <w:lang w:val="en-US"/>
        </w:rPr>
        <w:t xml:space="preserve">The pre-equipped mandrels are ready for the automated clamping device </w:t>
      </w:r>
      <w:proofErr w:type="gramStart"/>
      <w:r w:rsidRPr="00336EFB">
        <w:rPr>
          <w:rFonts w:ascii="Arial" w:hAnsi="Arial" w:cs="Arial"/>
          <w:lang w:val="en-US"/>
        </w:rPr>
        <w:t>change-over</w:t>
      </w:r>
      <w:proofErr w:type="gramEnd"/>
      <w:r w:rsidRPr="00336EFB">
        <w:rPr>
          <w:rFonts w:ascii="Arial" w:hAnsi="Arial" w:cs="Arial"/>
          <w:lang w:val="en-US"/>
        </w:rPr>
        <w:t>.</w:t>
      </w:r>
    </w:p>
    <w:p w:rsidR="008E52D1" w:rsidRPr="000942E7" w:rsidRDefault="008E52D1" w:rsidP="006268BF">
      <w:pPr>
        <w:spacing w:line="360" w:lineRule="auto"/>
        <w:jc w:val="both"/>
        <w:rPr>
          <w:rFonts w:ascii="Arial" w:hAnsi="Arial" w:cs="Arial"/>
          <w:noProof/>
          <w:lang w:val="en-US"/>
        </w:rPr>
      </w:pPr>
      <w:r w:rsidRPr="000942E7">
        <w:rPr>
          <w:rFonts w:ascii="Arial" w:hAnsi="Arial" w:cs="Arial"/>
          <w:noProof/>
          <w:lang w:val="en-US"/>
        </w:rPr>
        <w:t>0</w:t>
      </w:r>
      <w:r w:rsidR="00343DDF">
        <w:rPr>
          <w:rFonts w:ascii="Arial" w:hAnsi="Arial" w:cs="Arial"/>
          <w:noProof/>
          <w:lang w:val="en-US"/>
        </w:rPr>
        <w:t>4</w:t>
      </w:r>
      <w:r w:rsidRPr="000942E7">
        <w:rPr>
          <w:rFonts w:ascii="Arial" w:hAnsi="Arial" w:cs="Arial"/>
          <w:noProof/>
          <w:lang w:val="en-US"/>
        </w:rPr>
        <w:t>_</w:t>
      </w:r>
      <w:r w:rsidR="00336EFB" w:rsidRPr="00336EFB">
        <w:rPr>
          <w:rFonts w:ascii="Arial" w:hAnsi="Arial" w:cs="Arial"/>
          <w:noProof/>
          <w:lang w:val="en-US"/>
        </w:rPr>
        <w:t>For the production of different housings, 18 clamping sets are available, each consisting of a clamping head with end-stop</w:t>
      </w:r>
    </w:p>
    <w:p w:rsidR="006268BF" w:rsidRPr="008E52D1" w:rsidRDefault="008E52D1" w:rsidP="006268BF">
      <w:pPr>
        <w:spacing w:line="360" w:lineRule="auto"/>
        <w:jc w:val="both"/>
        <w:rPr>
          <w:rFonts w:ascii="Arial" w:hAnsi="Arial" w:cs="Arial"/>
          <w:lang w:val="en-US"/>
        </w:rPr>
      </w:pPr>
      <w:r w:rsidRPr="008E52D1">
        <w:rPr>
          <w:rFonts w:ascii="Arial" w:hAnsi="Arial" w:cs="Arial"/>
          <w:lang w:val="en-US"/>
        </w:rPr>
        <w:t>0</w:t>
      </w:r>
      <w:r w:rsidR="00336EFB">
        <w:rPr>
          <w:rFonts w:ascii="Arial" w:hAnsi="Arial" w:cs="Arial"/>
          <w:lang w:val="en-US"/>
        </w:rPr>
        <w:t>5</w:t>
      </w:r>
      <w:r w:rsidRPr="008E52D1">
        <w:rPr>
          <w:rFonts w:ascii="Arial" w:hAnsi="Arial" w:cs="Arial"/>
          <w:lang w:val="en-US"/>
        </w:rPr>
        <w:t>_</w:t>
      </w:r>
      <w:r w:rsidR="00336EFB" w:rsidRPr="00336EFB">
        <w:rPr>
          <w:rFonts w:ascii="Arial" w:hAnsi="Arial" w:cs="Arial"/>
          <w:lang w:val="en-US"/>
        </w:rPr>
        <w:t xml:space="preserve">The clamping head with end-stop is automatically inserted into the </w:t>
      </w:r>
      <w:proofErr w:type="spellStart"/>
      <w:r w:rsidR="00336EFB" w:rsidRPr="00336EFB">
        <w:rPr>
          <w:rFonts w:ascii="Arial" w:hAnsi="Arial" w:cs="Arial"/>
          <w:lang w:val="en-US"/>
        </w:rPr>
        <w:t>Toplus</w:t>
      </w:r>
      <w:proofErr w:type="spellEnd"/>
      <w:r w:rsidR="00336EFB" w:rsidRPr="00336EFB">
        <w:rPr>
          <w:rFonts w:ascii="Arial" w:hAnsi="Arial" w:cs="Arial"/>
          <w:lang w:val="en-US"/>
        </w:rPr>
        <w:t xml:space="preserve"> AC 100 chuck with axial </w:t>
      </w:r>
      <w:proofErr w:type="gramStart"/>
      <w:r w:rsidR="00336EFB" w:rsidRPr="00336EFB">
        <w:rPr>
          <w:rFonts w:ascii="Arial" w:hAnsi="Arial" w:cs="Arial"/>
          <w:lang w:val="en-US"/>
        </w:rPr>
        <w:t>pull-back</w:t>
      </w:r>
      <w:proofErr w:type="gramEnd"/>
    </w:p>
    <w:p w:rsidR="008E52D1" w:rsidRPr="000942E7" w:rsidRDefault="008E52D1" w:rsidP="006268BF">
      <w:pPr>
        <w:pStyle w:val="Textkrper-Zeileneinzug"/>
        <w:spacing w:line="360" w:lineRule="auto"/>
        <w:ind w:left="0" w:right="68"/>
        <w:jc w:val="both"/>
        <w:rPr>
          <w:b/>
          <w:bCs/>
          <w:sz w:val="22"/>
          <w:szCs w:val="22"/>
          <w:lang w:val="en-US"/>
        </w:rPr>
      </w:pPr>
    </w:p>
    <w:p w:rsidR="006268BF" w:rsidRPr="000942E7" w:rsidRDefault="006268BF" w:rsidP="006268BF">
      <w:pPr>
        <w:pStyle w:val="Textkrper-Zeileneinzug"/>
        <w:spacing w:line="360" w:lineRule="auto"/>
        <w:ind w:left="0" w:right="68"/>
        <w:jc w:val="both"/>
        <w:rPr>
          <w:b/>
          <w:bCs/>
          <w:sz w:val="22"/>
          <w:szCs w:val="22"/>
          <w:lang w:val="en-US"/>
        </w:rPr>
      </w:pPr>
      <w:r w:rsidRPr="000942E7">
        <w:rPr>
          <w:b/>
          <w:bCs/>
          <w:sz w:val="22"/>
          <w:szCs w:val="22"/>
          <w:lang w:val="en-US"/>
        </w:rPr>
        <w:t>Press</w:t>
      </w:r>
      <w:r w:rsidR="008E52D1" w:rsidRPr="000942E7">
        <w:rPr>
          <w:b/>
          <w:bCs/>
          <w:sz w:val="22"/>
          <w:szCs w:val="22"/>
          <w:lang w:val="en-US"/>
        </w:rPr>
        <w:t xml:space="preserve"> contact</w:t>
      </w:r>
      <w:r w:rsidRPr="000942E7">
        <w:rPr>
          <w:b/>
          <w:bCs/>
          <w:sz w:val="22"/>
          <w:szCs w:val="22"/>
          <w:lang w:val="en-US"/>
        </w:rPr>
        <w:t>:</w:t>
      </w:r>
      <w:bookmarkStart w:id="0" w:name="_GoBack"/>
      <w:bookmarkEnd w:id="0"/>
    </w:p>
    <w:p w:rsidR="006268BF" w:rsidRPr="000942E7" w:rsidRDefault="006268BF" w:rsidP="006268BF">
      <w:pPr>
        <w:spacing w:line="360" w:lineRule="auto"/>
        <w:jc w:val="both"/>
        <w:rPr>
          <w:rFonts w:ascii="Arial" w:hAnsi="Arial" w:cs="Arial"/>
          <w:lang w:val="en-US"/>
        </w:rPr>
      </w:pPr>
      <w:r w:rsidRPr="000942E7">
        <w:rPr>
          <w:rFonts w:ascii="Arial" w:hAnsi="Arial" w:cs="Arial"/>
          <w:lang w:val="en-US"/>
        </w:rPr>
        <w:t>Christina Große Kathöfer</w:t>
      </w:r>
    </w:p>
    <w:p w:rsidR="006268BF" w:rsidRPr="000942E7" w:rsidRDefault="007D6AF6" w:rsidP="006268BF">
      <w:pPr>
        <w:spacing w:line="360" w:lineRule="auto"/>
        <w:jc w:val="both"/>
        <w:rPr>
          <w:rFonts w:ascii="Arial" w:hAnsi="Arial" w:cs="Arial"/>
          <w:lang w:val="en-US"/>
        </w:rPr>
      </w:pPr>
      <w:r w:rsidRPr="000942E7">
        <w:rPr>
          <w:rFonts w:ascii="Arial" w:hAnsi="Arial" w:cs="Arial"/>
          <w:lang w:val="en-US"/>
        </w:rPr>
        <w:t xml:space="preserve">Head of </w:t>
      </w:r>
      <w:r w:rsidR="006268BF" w:rsidRPr="000942E7">
        <w:rPr>
          <w:rFonts w:ascii="Arial" w:hAnsi="Arial" w:cs="Arial"/>
          <w:lang w:val="en-US"/>
        </w:rPr>
        <w:t>Marketing</w:t>
      </w:r>
    </w:p>
    <w:p w:rsidR="006268BF" w:rsidRPr="00314500" w:rsidRDefault="006268BF" w:rsidP="006268BF">
      <w:pPr>
        <w:spacing w:line="360" w:lineRule="auto"/>
        <w:jc w:val="both"/>
        <w:rPr>
          <w:rFonts w:ascii="Arial" w:hAnsi="Arial" w:cs="Arial"/>
        </w:rPr>
      </w:pPr>
      <w:r w:rsidRPr="00314500">
        <w:rPr>
          <w:rFonts w:ascii="Arial" w:hAnsi="Arial" w:cs="Arial"/>
        </w:rPr>
        <w:t>Tel. +49 7144.907-106</w:t>
      </w:r>
    </w:p>
    <w:p w:rsidR="006268BF" w:rsidRPr="00314500" w:rsidRDefault="006268BF" w:rsidP="006268BF">
      <w:pPr>
        <w:spacing w:line="360" w:lineRule="auto"/>
        <w:jc w:val="both"/>
        <w:rPr>
          <w:rFonts w:ascii="Arial" w:hAnsi="Arial" w:cs="Arial"/>
        </w:rPr>
      </w:pPr>
      <w:r w:rsidRPr="00314500">
        <w:rPr>
          <w:rFonts w:ascii="Arial" w:hAnsi="Arial" w:cs="Arial"/>
        </w:rPr>
        <w:t>Christina.grossekathoefer@hainbuch.de</w:t>
      </w:r>
    </w:p>
    <w:p w:rsidR="006268BF" w:rsidRPr="000F4B79" w:rsidRDefault="006268BF" w:rsidP="006268BF">
      <w:pPr>
        <w:pStyle w:val="HB-Flietext11"/>
        <w:tabs>
          <w:tab w:val="left" w:pos="2127"/>
        </w:tabs>
        <w:rPr>
          <w:rFonts w:asciiTheme="minorHAnsi" w:hAnsiTheme="minorHAnsi" w:cstheme="minorHAnsi"/>
        </w:rPr>
      </w:pPr>
    </w:p>
    <w:p w:rsidR="008656CE" w:rsidRPr="00130354" w:rsidRDefault="008656CE" w:rsidP="006268BF">
      <w:pPr>
        <w:pStyle w:val="HB-berschrift-rot14Pt"/>
      </w:pPr>
    </w:p>
    <w:sectPr w:rsidR="008656CE" w:rsidRPr="00130354" w:rsidSect="00844A18">
      <w:headerReference w:type="default" r:id="rId8"/>
      <w:footerReference w:type="default" r:id="rId9"/>
      <w:headerReference w:type="first" r:id="rId10"/>
      <w:footerReference w:type="first" r:id="rId11"/>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BF" w:rsidRDefault="006268BF" w:rsidP="00B26FEC">
      <w:r>
        <w:separator/>
      </w:r>
    </w:p>
  </w:endnote>
  <w:endnote w:type="continuationSeparator" w:id="0">
    <w:p w:rsidR="006268BF" w:rsidRDefault="006268BF"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8E52D1" w:rsidRDefault="00DB580A" w:rsidP="00786618">
    <w:pPr>
      <w:rPr>
        <w:rFonts w:ascii="Arial" w:hAnsi="Arial" w:cs="Arial"/>
        <w:sz w:val="16"/>
      </w:rPr>
    </w:pPr>
    <w:r w:rsidRPr="008E52D1">
      <w:rPr>
        <w:rFonts w:ascii="Arial" w:hAnsi="Arial" w:cs="Arial"/>
        <w:sz w:val="16"/>
      </w:rPr>
      <w:t>HAINBUCH GmbH · SPANNENDE TECHNIK</w:t>
    </w:r>
  </w:p>
  <w:p w:rsidR="00DB580A" w:rsidRPr="008E52D1" w:rsidRDefault="00DB580A" w:rsidP="00786618">
    <w:pPr>
      <w:rPr>
        <w:rFonts w:ascii="Arial" w:hAnsi="Arial" w:cs="Arial"/>
        <w:sz w:val="16"/>
        <w:szCs w:val="16"/>
      </w:rPr>
    </w:pPr>
    <w:r w:rsidRPr="008E52D1">
      <w:rPr>
        <w:rFonts w:ascii="Arial" w:hAnsi="Arial" w:cs="Arial"/>
        <w:sz w:val="16"/>
        <w:szCs w:val="16"/>
      </w:rPr>
      <w:t>Sitz der Gesellschaft / Headquarter</w:t>
    </w:r>
    <w:r w:rsidR="0052139E" w:rsidRPr="008E52D1">
      <w:rPr>
        <w:rFonts w:ascii="Arial" w:hAnsi="Arial" w:cs="Arial"/>
        <w:sz w:val="16"/>
        <w:szCs w:val="16"/>
      </w:rPr>
      <w:t>s</w:t>
    </w:r>
    <w:r w:rsidRPr="008E52D1">
      <w:rPr>
        <w:rFonts w:ascii="Arial" w:hAnsi="Arial" w:cs="Arial"/>
        <w:sz w:val="16"/>
        <w:szCs w:val="16"/>
      </w:rPr>
      <w:t>: Erdmannhäuser Straße 57 · 71672 Marbach · Germany</w:t>
    </w:r>
  </w:p>
  <w:p w:rsidR="00DB580A" w:rsidRPr="008E52D1" w:rsidRDefault="00DB580A" w:rsidP="00786618">
    <w:pPr>
      <w:rPr>
        <w:rFonts w:ascii="Arial" w:hAnsi="Arial" w:cs="Arial"/>
        <w:sz w:val="16"/>
      </w:rPr>
    </w:pPr>
    <w:r w:rsidRPr="008E52D1">
      <w:rPr>
        <w:rFonts w:ascii="Arial" w:hAnsi="Arial" w:cs="Arial"/>
        <w:sz w:val="16"/>
      </w:rPr>
      <w:t xml:space="preserve">Register-Gericht / Registration </w:t>
    </w:r>
    <w:proofErr w:type="spellStart"/>
    <w:r w:rsidRPr="008E52D1">
      <w:rPr>
        <w:rFonts w:ascii="Arial" w:hAnsi="Arial" w:cs="Arial"/>
        <w:sz w:val="16"/>
      </w:rPr>
      <w:t>office</w:t>
    </w:r>
    <w:proofErr w:type="spellEnd"/>
    <w:r w:rsidRPr="008E52D1">
      <w:rPr>
        <w:rFonts w:ascii="Arial" w:hAnsi="Arial" w:cs="Arial"/>
        <w:sz w:val="16"/>
      </w:rPr>
      <w:t>: Stuttgart HRB 310118</w:t>
    </w:r>
  </w:p>
  <w:p w:rsidR="00DB580A" w:rsidRPr="008A23FC" w:rsidRDefault="006C5049" w:rsidP="006C5049">
    <w:pPr>
      <w:pStyle w:val="HBFuzeile"/>
      <w:rPr>
        <w:rFonts w:cs="Arial"/>
        <w:sz w:val="16"/>
      </w:rPr>
    </w:pPr>
    <w:r w:rsidRPr="008E52D1">
      <w:rPr>
        <w:rFonts w:cs="Arial"/>
        <w:sz w:val="16"/>
      </w:rPr>
      <w:t>Geschäftsführer / CEO: Sylvia Rall · Dr. Achim Feinauer · Gerhard Rall</w:t>
    </w:r>
    <w:r w:rsidRPr="008E52D1">
      <w:rPr>
        <w:rFonts w:cs="Arial"/>
        <w:sz w:val="16"/>
      </w:rPr>
      <w:tab/>
    </w:r>
    <w:r>
      <w:rPr>
        <w:rFonts w:cs="Arial"/>
        <w:sz w:val="16"/>
      </w:rPr>
      <w:tab/>
    </w:r>
    <w:r w:rsidR="006444F1" w:rsidRPr="001605E9">
      <w:rPr>
        <w:rFonts w:cs="Arial"/>
        <w:sz w:val="16"/>
      </w:rPr>
      <w:t xml:space="preserve">Seite </w:t>
    </w:r>
    <w:r w:rsidR="006444F1" w:rsidRPr="001605E9">
      <w:rPr>
        <w:rFonts w:cs="Arial"/>
        <w:sz w:val="16"/>
      </w:rPr>
      <w:fldChar w:fldCharType="begin"/>
    </w:r>
    <w:r w:rsidR="006444F1" w:rsidRPr="001605E9">
      <w:rPr>
        <w:rFonts w:cs="Arial"/>
        <w:sz w:val="16"/>
      </w:rPr>
      <w:instrText xml:space="preserve"> PAGE </w:instrText>
    </w:r>
    <w:r w:rsidR="006444F1" w:rsidRPr="001605E9">
      <w:rPr>
        <w:rFonts w:cs="Arial"/>
        <w:sz w:val="16"/>
      </w:rPr>
      <w:fldChar w:fldCharType="separate"/>
    </w:r>
    <w:r w:rsidR="00343DDF">
      <w:rPr>
        <w:rFonts w:cs="Arial"/>
        <w:noProof/>
        <w:sz w:val="16"/>
      </w:rPr>
      <w:t>6</w:t>
    </w:r>
    <w:r w:rsidR="006444F1" w:rsidRPr="001605E9">
      <w:rPr>
        <w:rFonts w:cs="Arial"/>
        <w:sz w:val="16"/>
      </w:rPr>
      <w:fldChar w:fldCharType="end"/>
    </w:r>
    <w:r w:rsidR="006444F1" w:rsidRPr="001605E9">
      <w:rPr>
        <w:rFonts w:cs="Arial"/>
        <w:sz w:val="16"/>
      </w:rPr>
      <w:t xml:space="preserve"> von </w:t>
    </w:r>
    <w:r w:rsidR="006444F1" w:rsidRPr="001605E9">
      <w:rPr>
        <w:rFonts w:cs="Arial"/>
        <w:sz w:val="16"/>
      </w:rPr>
      <w:fldChar w:fldCharType="begin"/>
    </w:r>
    <w:r w:rsidR="006444F1" w:rsidRPr="001605E9">
      <w:rPr>
        <w:rFonts w:cs="Arial"/>
        <w:sz w:val="16"/>
      </w:rPr>
      <w:instrText xml:space="preserve"> NUMPAGES </w:instrText>
    </w:r>
    <w:r w:rsidR="006444F1" w:rsidRPr="001605E9">
      <w:rPr>
        <w:rFonts w:cs="Arial"/>
        <w:sz w:val="16"/>
      </w:rPr>
      <w:fldChar w:fldCharType="separate"/>
    </w:r>
    <w:r w:rsidR="00343DDF">
      <w:rPr>
        <w:rFonts w:cs="Arial"/>
        <w:noProof/>
        <w:sz w:val="16"/>
      </w:rPr>
      <w:t>6</w:t>
    </w:r>
    <w:r w:rsidR="006444F1" w:rsidRPr="001605E9">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3" w:rsidRDefault="00D613B3" w:rsidP="00D613B3">
    <w:pPr>
      <w:ind w:left="1701"/>
      <w:rPr>
        <w:rFonts w:cs="Arial"/>
        <w:sz w:val="16"/>
      </w:rPr>
    </w:pPr>
    <w:r>
      <w:rPr>
        <w:rFonts w:cs="Arial"/>
        <w:sz w:val="16"/>
      </w:rPr>
      <w:t>HAINBUCH G</w:t>
    </w:r>
    <w:r w:rsidR="002D7214">
      <w:rPr>
        <w:rFonts w:cs="Arial"/>
        <w:sz w:val="16"/>
      </w:rPr>
      <w:t>MB</w:t>
    </w:r>
    <w:r>
      <w:rPr>
        <w:rFonts w:cs="Arial"/>
        <w:sz w:val="16"/>
      </w:rPr>
      <w:t>H · SPANNENDE TECHNIK</w:t>
    </w:r>
  </w:p>
  <w:p w:rsidR="00D613B3" w:rsidRPr="00932066" w:rsidRDefault="00D613B3" w:rsidP="00D613B3">
    <w:pPr>
      <w:ind w:left="1701"/>
      <w:rPr>
        <w:rFonts w:cs="Arial"/>
        <w:sz w:val="16"/>
        <w:szCs w:val="16"/>
      </w:rPr>
    </w:pPr>
    <w:r w:rsidRPr="00932066">
      <w:rPr>
        <w:rFonts w:cs="Arial"/>
        <w:sz w:val="16"/>
        <w:szCs w:val="16"/>
      </w:rPr>
      <w:t>Sitz der Gesellschaft / Headquarter: Erdmannhäuser Straße 57 · 71672 Marbach · Germany</w:t>
    </w:r>
  </w:p>
  <w:p w:rsidR="00D613B3" w:rsidRDefault="00D613B3" w:rsidP="00D613B3">
    <w:pPr>
      <w:ind w:left="1701"/>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613B3" w:rsidRPr="008A23FC" w:rsidRDefault="00D613B3" w:rsidP="00D613B3">
    <w:pPr>
      <w:ind w:left="1701"/>
      <w:rPr>
        <w:rFonts w:cs="Arial"/>
        <w:sz w:val="16"/>
      </w:rPr>
    </w:pPr>
    <w:r>
      <w:rPr>
        <w:rFonts w:cs="Arial"/>
        <w:sz w:val="16"/>
      </w:rPr>
      <w:t>Geschäftsführer / CEO: Gerhard Rall · Hans-Michael Weller · Sylvia Rall</w:t>
    </w:r>
    <w:r>
      <w:rPr>
        <w:rFonts w:cs="Arial"/>
        <w:sz w:val="16"/>
      </w:rPr>
      <w:tab/>
    </w:r>
    <w:r>
      <w:rPr>
        <w:rFonts w:cs="Arial"/>
        <w:sz w:val="16"/>
      </w:rPr>
      <w:tab/>
    </w:r>
    <w:r>
      <w:rPr>
        <w:rFonts w:cs="Arial"/>
        <w:sz w:val="16"/>
      </w:rPr>
      <w:tab/>
    </w:r>
    <w:r>
      <w:rPr>
        <w:rFonts w:cs="Arial"/>
        <w:sz w:val="16"/>
      </w:rPr>
      <w:tab/>
    </w:r>
    <w:r w:rsidRPr="001605E9">
      <w:rPr>
        <w:rFonts w:cs="Arial"/>
        <w:sz w:val="16"/>
      </w:rPr>
      <w:t xml:space="preserve">Seite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FF6AA6">
      <w:rPr>
        <w:rFonts w:cs="Arial"/>
        <w:noProof/>
        <w:sz w:val="16"/>
      </w:rPr>
      <w:t>1</w:t>
    </w:r>
    <w:r w:rsidRPr="001605E9">
      <w:rPr>
        <w:rFonts w:cs="Arial"/>
        <w:sz w:val="16"/>
      </w:rPr>
      <w:fldChar w:fldCharType="end"/>
    </w:r>
    <w:r w:rsidRPr="001605E9">
      <w:rPr>
        <w:rFonts w:cs="Arial"/>
        <w:sz w:val="16"/>
      </w:rPr>
      <w:t xml:space="preserve"> von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935B72">
      <w:rPr>
        <w:rFonts w:cs="Arial"/>
        <w:noProof/>
        <w:sz w:val="16"/>
      </w:rPr>
      <w:t>4</w:t>
    </w:r>
    <w:r w:rsidRPr="001605E9">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BF" w:rsidRDefault="006268BF" w:rsidP="00B26FEC">
      <w:r>
        <w:separator/>
      </w:r>
    </w:p>
  </w:footnote>
  <w:footnote w:type="continuationSeparator" w:id="0">
    <w:p w:rsidR="006268BF" w:rsidRDefault="006268BF" w:rsidP="00B2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97664C" w:rsidRDefault="006444F1">
    <w:r>
      <w:rPr>
        <w:noProof/>
      </w:rPr>
      <w:drawing>
        <wp:anchor distT="0" distB="0" distL="114300" distR="114300" simplePos="0" relativeHeight="251681792" behindDoc="0" locked="0" layoutInCell="1" allowOverlap="1" wp14:anchorId="31D470A9" wp14:editId="3DF2D930">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sidR="00073461">
      <w:rPr>
        <w:noProof/>
      </w:rPr>
      <mc:AlternateContent>
        <mc:Choice Requires="wps">
          <w:drawing>
            <wp:anchor distT="0" distB="0" distL="114300" distR="114300" simplePos="0" relativeHeight="251683840" behindDoc="0" locked="0" layoutInCell="1" allowOverlap="1" wp14:anchorId="2882DF74" wp14:editId="3FC336E3">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073461" w:rsidRPr="00401D4B" w:rsidRDefault="006268BF" w:rsidP="00073461">
                          <w:pPr>
                            <w:pStyle w:val="HB-Subline-schwarz20Pt"/>
                          </w:pPr>
                          <w:r>
                            <w:t>Press</w:t>
                          </w:r>
                          <w:r w:rsidR="00162165">
                            <w:t xml:space="preserve"> </w:t>
                          </w:r>
                          <w:proofErr w:type="spellStart"/>
                          <w:r w:rsidR="00162165">
                            <w:t>release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DF74"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073461" w:rsidRPr="00401D4B" w:rsidRDefault="006268BF" w:rsidP="00073461">
                    <w:pPr>
                      <w:pStyle w:val="HB-Subline-schwarz20Pt"/>
                    </w:pPr>
                    <w:r>
                      <w:t>Press</w:t>
                    </w:r>
                    <w:r w:rsidR="00162165">
                      <w:t xml:space="preserve"> </w:t>
                    </w:r>
                    <w:proofErr w:type="spellStart"/>
                    <w:r w:rsidR="00162165">
                      <w:t>release</w:t>
                    </w:r>
                    <w:proofErr w:type="spellEnd"/>
                  </w:p>
                </w:txbxContent>
              </v:textbox>
              <w10:wrap anchorx="page" anchory="page"/>
            </v:shape>
          </w:pict>
        </mc:Fallback>
      </mc:AlternateContent>
    </w:r>
    <w:r w:rsidR="00D72ED2" w:rsidRPr="0097664C">
      <w:rPr>
        <w:noProof/>
      </w:rPr>
      <w:drawing>
        <wp:anchor distT="0" distB="0" distL="114300" distR="114300" simplePos="0" relativeHeight="251670528" behindDoc="1" locked="0" layoutInCell="1" allowOverlap="1" wp14:anchorId="3F1D82D3" wp14:editId="6A30A2C1">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3C" w:rsidRDefault="00D613B3">
    <w:r>
      <w:rPr>
        <w:noProof/>
      </w:rPr>
      <w:drawing>
        <wp:anchor distT="0" distB="0" distL="114300" distR="114300" simplePos="0" relativeHeight="251679744" behindDoc="0" locked="0" layoutInCell="1" allowOverlap="1" wp14:anchorId="66E0B89A" wp14:editId="5616DAC3">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3C" w:rsidRPr="00560D2A">
      <w:rPr>
        <w:noProof/>
      </w:rPr>
      <w:drawing>
        <wp:anchor distT="0" distB="0" distL="114300" distR="114300" simplePos="0" relativeHeight="251672576" behindDoc="1" locked="0" layoutInCell="1" allowOverlap="1" wp14:anchorId="45D35D7B" wp14:editId="58B60E13">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AF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06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DCB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A7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2B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15:restartNumberingAfterBreak="0">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15:restartNumberingAfterBreak="0">
    <w:nsid w:val="08781F3D"/>
    <w:multiLevelType w:val="multilevel"/>
    <w:tmpl w:val="18782CB8"/>
    <w:lvl w:ilvl="0">
      <w:start w:val="1"/>
      <w:numFmt w:val="bullet"/>
      <w:lvlText w:val=""/>
      <w:lvlJc w:val="left"/>
      <w:pPr>
        <w:ind w:left="720" w:hanging="360"/>
      </w:pPr>
      <w:rPr>
        <w:rFonts w:ascii="Webdings" w:hAnsi="Webding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6" w15:restartNumberingAfterBreak="0">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7" w15:restartNumberingAfterBreak="0">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15:restartNumberingAfterBreak="0">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9" w15:restartNumberingAfterBreak="0">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2" w15:restartNumberingAfterBreak="0">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3" w15:restartNumberingAfterBreak="0">
    <w:nsid w:val="257F38C1"/>
    <w:multiLevelType w:val="multilevel"/>
    <w:tmpl w:val="A06A7E2E"/>
    <w:lvl w:ilvl="0">
      <w:start w:val="1"/>
      <w:numFmt w:val="bullet"/>
      <w:pStyle w:val="HB-Aufzhlungszeichenrot"/>
      <w:lvlText w:val=""/>
      <w:lvlJc w:val="left"/>
      <w:pPr>
        <w:ind w:left="284" w:hanging="284"/>
      </w:pPr>
      <w:rPr>
        <w:rFonts w:ascii="Webdings" w:hAnsi="Webdings" w:hint="default"/>
        <w:color w:val="E2001A"/>
        <w:sz w:val="24"/>
        <w:szCs w:val="22"/>
      </w:rPr>
    </w:lvl>
    <w:lvl w:ilvl="1">
      <w:start w:val="1"/>
      <w:numFmt w:val="bullet"/>
      <w:lvlText w:val=""/>
      <w:lvlJc w:val="left"/>
      <w:pPr>
        <w:ind w:left="1004" w:hanging="284"/>
      </w:pPr>
      <w:rPr>
        <w:rFonts w:ascii="Webdings" w:hAnsi="Webdings" w:hint="default"/>
        <w:color w:val="E2001A"/>
        <w:sz w:val="22"/>
      </w:rPr>
    </w:lvl>
    <w:lvl w:ilvl="2">
      <w:start w:val="1"/>
      <w:numFmt w:val="bullet"/>
      <w:lvlText w:val=""/>
      <w:lvlJc w:val="left"/>
      <w:pPr>
        <w:ind w:left="1724" w:hanging="284"/>
      </w:pPr>
      <w:rPr>
        <w:rFonts w:ascii="Wingdings" w:hAnsi="Wingdings" w:hint="default"/>
        <w:color w:val="FF0000"/>
        <w:sz w:val="20"/>
      </w:rPr>
    </w:lvl>
    <w:lvl w:ilvl="3">
      <w:start w:val="1"/>
      <w:numFmt w:val="bullet"/>
      <w:lvlText w:val=""/>
      <w:lvlJc w:val="left"/>
      <w:pPr>
        <w:ind w:left="2444" w:hanging="284"/>
      </w:pPr>
      <w:rPr>
        <w:rFonts w:ascii="Wingdings" w:hAnsi="Wingdings" w:hint="default"/>
        <w:color w:val="FF0000"/>
        <w:sz w:val="18"/>
      </w:rPr>
    </w:lvl>
    <w:lvl w:ilvl="4">
      <w:start w:val="1"/>
      <w:numFmt w:val="bullet"/>
      <w:lvlText w:val=""/>
      <w:lvlJc w:val="left"/>
      <w:pPr>
        <w:ind w:left="3164" w:hanging="284"/>
      </w:pPr>
      <w:rPr>
        <w:rFonts w:ascii="Wingdings" w:hAnsi="Wingdings" w:hint="default"/>
        <w:color w:val="FF0000"/>
        <w:sz w:val="16"/>
      </w:rPr>
    </w:lvl>
    <w:lvl w:ilvl="5">
      <w:start w:val="1"/>
      <w:numFmt w:val="bullet"/>
      <w:lvlText w:val=""/>
      <w:lvlJc w:val="left"/>
      <w:pPr>
        <w:ind w:left="3884" w:hanging="284"/>
      </w:pPr>
      <w:rPr>
        <w:rFonts w:ascii="Wingdings" w:hAnsi="Wingdings" w:hint="default"/>
        <w:color w:val="FF0000"/>
        <w:sz w:val="14"/>
      </w:rPr>
    </w:lvl>
    <w:lvl w:ilvl="6">
      <w:start w:val="1"/>
      <w:numFmt w:val="bullet"/>
      <w:lvlText w:val=""/>
      <w:lvlJc w:val="left"/>
      <w:pPr>
        <w:ind w:left="4604" w:hanging="284"/>
      </w:pPr>
      <w:rPr>
        <w:rFonts w:ascii="Symbol" w:hAnsi="Symbol"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24" w15:restartNumberingAfterBreak="0">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15:restartNumberingAfterBreak="0">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15:restartNumberingAfterBreak="0">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7" w15:restartNumberingAfterBreak="0">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30" w15:restartNumberingAfterBreak="0">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1" w15:restartNumberingAfterBreak="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2" w15:restartNumberingAfterBreak="0">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15:restartNumberingAfterBreak="0">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5" w15:restartNumberingAfterBreak="0">
    <w:nsid w:val="54D06D04"/>
    <w:multiLevelType w:val="multilevel"/>
    <w:tmpl w:val="273A3CE8"/>
    <w:lvl w:ilvl="0">
      <w:start w:val="1"/>
      <w:numFmt w:val="bullet"/>
      <w:pStyle w:val="HB-Aufzhlungszeichenschwarz"/>
      <w:lvlText w:val=""/>
      <w:lvlJc w:val="left"/>
      <w:pPr>
        <w:ind w:left="284" w:hanging="284"/>
      </w:pPr>
      <w:rPr>
        <w:rFonts w:ascii="Webdings" w:hAnsi="Webdings" w:hint="default"/>
        <w:color w:val="auto"/>
        <w:sz w:val="24"/>
        <w:szCs w:val="22"/>
      </w:rPr>
    </w:lvl>
    <w:lvl w:ilvl="1">
      <w:start w:val="1"/>
      <w:numFmt w:val="bullet"/>
      <w:lvlText w:val=""/>
      <w:lvlJc w:val="left"/>
      <w:pPr>
        <w:ind w:left="1004" w:hanging="284"/>
      </w:pPr>
      <w:rPr>
        <w:rFonts w:ascii="Webdings" w:hAnsi="Webdings" w:hint="default"/>
        <w:color w:val="auto"/>
        <w:sz w:val="22"/>
      </w:rPr>
    </w:lvl>
    <w:lvl w:ilvl="2">
      <w:start w:val="1"/>
      <w:numFmt w:val="bullet"/>
      <w:lvlText w:val=""/>
      <w:lvlJc w:val="left"/>
      <w:pPr>
        <w:ind w:left="1724" w:hanging="284"/>
      </w:pPr>
      <w:rPr>
        <w:rFonts w:ascii="Wingdings" w:hAnsi="Wingdings" w:hint="default"/>
        <w:sz w:val="20"/>
      </w:rPr>
    </w:lvl>
    <w:lvl w:ilvl="3">
      <w:start w:val="1"/>
      <w:numFmt w:val="bullet"/>
      <w:lvlText w:val=""/>
      <w:lvlJc w:val="left"/>
      <w:pPr>
        <w:ind w:left="2444" w:hanging="284"/>
      </w:pPr>
      <w:rPr>
        <w:rFonts w:ascii="Wingdings" w:hAnsi="Wingdings" w:hint="default"/>
        <w:sz w:val="18"/>
      </w:rPr>
    </w:lvl>
    <w:lvl w:ilvl="4">
      <w:start w:val="1"/>
      <w:numFmt w:val="bullet"/>
      <w:lvlText w:val=""/>
      <w:lvlJc w:val="left"/>
      <w:pPr>
        <w:ind w:left="3164" w:hanging="284"/>
      </w:pPr>
      <w:rPr>
        <w:rFonts w:ascii="Wingdings" w:hAnsi="Wingdings" w:hint="default"/>
        <w:sz w:val="16"/>
      </w:rPr>
    </w:lvl>
    <w:lvl w:ilvl="5">
      <w:start w:val="1"/>
      <w:numFmt w:val="bullet"/>
      <w:lvlText w:val=""/>
      <w:lvlJc w:val="left"/>
      <w:pPr>
        <w:ind w:left="3884" w:hanging="284"/>
      </w:pPr>
      <w:rPr>
        <w:rFonts w:ascii="Wingdings" w:hAnsi="Wingdings" w:hint="default"/>
        <w:sz w:val="14"/>
      </w:rPr>
    </w:lvl>
    <w:lvl w:ilvl="6">
      <w:start w:val="1"/>
      <w:numFmt w:val="bullet"/>
      <w:lvlText w:val=""/>
      <w:lvlJc w:val="left"/>
      <w:pPr>
        <w:ind w:left="4604" w:hanging="284"/>
      </w:pPr>
      <w:rPr>
        <w:rFonts w:ascii="Wingdings" w:hAnsi="Wingdings"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36" w15:restartNumberingAfterBreak="0">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8" w15:restartNumberingAfterBreak="0">
    <w:nsid w:val="56751216"/>
    <w:multiLevelType w:val="hybridMultilevel"/>
    <w:tmpl w:val="4B52FD40"/>
    <w:lvl w:ilvl="0" w:tplc="4A38ADAE">
      <w:start w:val="1"/>
      <w:numFmt w:val="bullet"/>
      <w:pStyle w:val="HB-Unteraufzhlungszeichenschwarz"/>
      <w:lvlText w:val=""/>
      <w:lvlJc w:val="left"/>
      <w:pPr>
        <w:ind w:left="720" w:hanging="360"/>
      </w:pPr>
      <w:rPr>
        <w:rFonts w:ascii="Webdings" w:hAnsi="Webding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41" w15:restartNumberingAfterBreak="0">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2" w15:restartNumberingAfterBreak="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3" w15:restartNumberingAfterBreak="0">
    <w:nsid w:val="64D63146"/>
    <w:multiLevelType w:val="multilevel"/>
    <w:tmpl w:val="0A8E35FC"/>
    <w:numStyleLink w:val="FormatvorlageMitGliederungWebdingsSymbolBenutzerdefinierteFarbeR"/>
  </w:abstractNum>
  <w:abstractNum w:abstractNumId="44" w15:restartNumberingAfterBreak="0">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5" w15:restartNumberingAfterBreak="0">
    <w:nsid w:val="72266478"/>
    <w:multiLevelType w:val="multilevel"/>
    <w:tmpl w:val="0A8E35FC"/>
    <w:numStyleLink w:val="bcvybyb"/>
  </w:abstractNum>
  <w:abstractNum w:abstractNumId="46" w15:restartNumberingAfterBreak="0">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7" w15:restartNumberingAfterBreak="0">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6"/>
  </w:num>
  <w:num w:numId="2">
    <w:abstractNumId w:val="26"/>
  </w:num>
  <w:num w:numId="3">
    <w:abstractNumId w:val="31"/>
  </w:num>
  <w:num w:numId="4">
    <w:abstractNumId w:val="47"/>
  </w:num>
  <w:num w:numId="5">
    <w:abstractNumId w:val="13"/>
    <w:lvlOverride w:ilvl="0">
      <w:lvl w:ilvl="0">
        <w:start w:val="1"/>
        <w:numFmt w:val="bullet"/>
        <w:lvlText w:val=""/>
        <w:lvlJc w:val="left"/>
        <w:pPr>
          <w:ind w:left="2061" w:hanging="360"/>
        </w:pPr>
        <w:rPr>
          <w:rFonts w:ascii="Webdings" w:hAnsi="Webdings"/>
          <w:color w:val="E2001A"/>
          <w:sz w:val="20"/>
        </w:rPr>
      </w:lvl>
    </w:lvlOverride>
  </w:num>
  <w:num w:numId="6">
    <w:abstractNumId w:val="37"/>
    <w:lvlOverride w:ilvl="0">
      <w:lvl w:ilvl="0">
        <w:start w:val="1"/>
        <w:numFmt w:val="bullet"/>
        <w:lvlText w:val=""/>
        <w:lvlJc w:val="left"/>
        <w:pPr>
          <w:ind w:left="2061" w:hanging="360"/>
        </w:pPr>
        <w:rPr>
          <w:rFonts w:ascii="Webdings" w:hAnsi="Webdings"/>
          <w:color w:val="E2001A"/>
          <w:sz w:val="20"/>
        </w:rPr>
      </w:lvl>
    </w:lvlOverride>
  </w:num>
  <w:num w:numId="7">
    <w:abstractNumId w:val="15"/>
    <w:lvlOverride w:ilvl="0">
      <w:lvl w:ilvl="0">
        <w:start w:val="1"/>
        <w:numFmt w:val="bullet"/>
        <w:lvlText w:val=""/>
        <w:lvlJc w:val="left"/>
        <w:pPr>
          <w:ind w:left="2061" w:hanging="360"/>
        </w:pPr>
        <w:rPr>
          <w:rFonts w:ascii="Webdings" w:hAnsi="Webdings"/>
          <w:color w:val="E2001A"/>
          <w:sz w:val="20"/>
        </w:rPr>
      </w:lvl>
    </w:lvlOverride>
  </w:num>
  <w:num w:numId="8">
    <w:abstractNumId w:val="25"/>
    <w:lvlOverride w:ilvl="0">
      <w:lvl w:ilvl="0">
        <w:start w:val="1"/>
        <w:numFmt w:val="bullet"/>
        <w:lvlText w:val=""/>
        <w:lvlJc w:val="left"/>
        <w:pPr>
          <w:ind w:left="2204" w:hanging="360"/>
        </w:pPr>
        <w:rPr>
          <w:rFonts w:ascii="Webdings" w:hAnsi="Webdings"/>
          <w:color w:val="E2001A"/>
          <w:sz w:val="20"/>
        </w:rPr>
      </w:lvl>
    </w:lvlOverride>
  </w:num>
  <w:num w:numId="9">
    <w:abstractNumId w:val="42"/>
  </w:num>
  <w:num w:numId="10">
    <w:abstractNumId w:val="46"/>
  </w:num>
  <w:num w:numId="11">
    <w:abstractNumId w:val="34"/>
  </w:num>
  <w:num w:numId="12">
    <w:abstractNumId w:val="18"/>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22"/>
  </w:num>
  <w:num w:numId="27">
    <w:abstractNumId w:val="16"/>
  </w:num>
  <w:num w:numId="28">
    <w:abstractNumId w:val="41"/>
  </w:num>
  <w:num w:numId="29">
    <w:abstractNumId w:val="21"/>
  </w:num>
  <w:num w:numId="30">
    <w:abstractNumId w:val="24"/>
  </w:num>
  <w:num w:numId="31">
    <w:abstractNumId w:val="30"/>
  </w:num>
  <w:num w:numId="32">
    <w:abstractNumId w:val="33"/>
  </w:num>
  <w:num w:numId="33">
    <w:abstractNumId w:val="45"/>
  </w:num>
  <w:num w:numId="34">
    <w:abstractNumId w:val="10"/>
  </w:num>
  <w:num w:numId="35">
    <w:abstractNumId w:val="43"/>
  </w:num>
  <w:num w:numId="36">
    <w:abstractNumId w:val="20"/>
  </w:num>
  <w:num w:numId="37">
    <w:abstractNumId w:val="19"/>
  </w:num>
  <w:num w:numId="38">
    <w:abstractNumId w:val="40"/>
  </w:num>
  <w:num w:numId="39">
    <w:abstractNumId w:val="39"/>
  </w:num>
  <w:num w:numId="40">
    <w:abstractNumId w:val="14"/>
  </w:num>
  <w:num w:numId="41">
    <w:abstractNumId w:val="11"/>
  </w:num>
  <w:num w:numId="42">
    <w:abstractNumId w:val="17"/>
  </w:num>
  <w:num w:numId="43">
    <w:abstractNumId w:val="32"/>
  </w:num>
  <w:num w:numId="44">
    <w:abstractNumId w:val="29"/>
  </w:num>
  <w:num w:numId="45">
    <w:abstractNumId w:val="35"/>
  </w:num>
  <w:num w:numId="46">
    <w:abstractNumId w:val="23"/>
  </w:num>
  <w:num w:numId="47">
    <w:abstractNumId w:val="38"/>
  </w:num>
  <w:num w:numId="48">
    <w:abstractNumId w:val="1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BF"/>
    <w:rsid w:val="00005A23"/>
    <w:rsid w:val="00046CAC"/>
    <w:rsid w:val="0004796D"/>
    <w:rsid w:val="00050B98"/>
    <w:rsid w:val="00063F96"/>
    <w:rsid w:val="00073461"/>
    <w:rsid w:val="000771BB"/>
    <w:rsid w:val="0008140C"/>
    <w:rsid w:val="00082699"/>
    <w:rsid w:val="00085F8B"/>
    <w:rsid w:val="000942E7"/>
    <w:rsid w:val="000A29A2"/>
    <w:rsid w:val="000A4371"/>
    <w:rsid w:val="000B0FEC"/>
    <w:rsid w:val="000B7935"/>
    <w:rsid w:val="000C5349"/>
    <w:rsid w:val="000C7696"/>
    <w:rsid w:val="00106796"/>
    <w:rsid w:val="001077D1"/>
    <w:rsid w:val="001301DC"/>
    <w:rsid w:val="00130354"/>
    <w:rsid w:val="00157165"/>
    <w:rsid w:val="001605F0"/>
    <w:rsid w:val="0016204B"/>
    <w:rsid w:val="00162165"/>
    <w:rsid w:val="001632E1"/>
    <w:rsid w:val="001650CA"/>
    <w:rsid w:val="001764DF"/>
    <w:rsid w:val="00193724"/>
    <w:rsid w:val="00195FCB"/>
    <w:rsid w:val="00196E72"/>
    <w:rsid w:val="001A258D"/>
    <w:rsid w:val="001A47BB"/>
    <w:rsid w:val="001A7CA7"/>
    <w:rsid w:val="001B20AF"/>
    <w:rsid w:val="001B2EBC"/>
    <w:rsid w:val="001B623A"/>
    <w:rsid w:val="001D5EAF"/>
    <w:rsid w:val="001D7F9A"/>
    <w:rsid w:val="00236390"/>
    <w:rsid w:val="002446E3"/>
    <w:rsid w:val="00255D32"/>
    <w:rsid w:val="002635EB"/>
    <w:rsid w:val="0026506C"/>
    <w:rsid w:val="00292643"/>
    <w:rsid w:val="002A5A4E"/>
    <w:rsid w:val="002B318A"/>
    <w:rsid w:val="002D7214"/>
    <w:rsid w:val="002E1797"/>
    <w:rsid w:val="002E36E5"/>
    <w:rsid w:val="002F130C"/>
    <w:rsid w:val="002F3986"/>
    <w:rsid w:val="00300C4E"/>
    <w:rsid w:val="00304BE5"/>
    <w:rsid w:val="00307331"/>
    <w:rsid w:val="00310C08"/>
    <w:rsid w:val="00316B9B"/>
    <w:rsid w:val="00333F53"/>
    <w:rsid w:val="00335C5E"/>
    <w:rsid w:val="00336EFB"/>
    <w:rsid w:val="003421A0"/>
    <w:rsid w:val="00343DDF"/>
    <w:rsid w:val="0035071B"/>
    <w:rsid w:val="003616DB"/>
    <w:rsid w:val="00363F1B"/>
    <w:rsid w:val="00365BFE"/>
    <w:rsid w:val="003722A8"/>
    <w:rsid w:val="00387E12"/>
    <w:rsid w:val="003A0C29"/>
    <w:rsid w:val="003A60E1"/>
    <w:rsid w:val="003B0192"/>
    <w:rsid w:val="003B7066"/>
    <w:rsid w:val="003B7B5D"/>
    <w:rsid w:val="003C233A"/>
    <w:rsid w:val="003C7414"/>
    <w:rsid w:val="003D08E2"/>
    <w:rsid w:val="003D470F"/>
    <w:rsid w:val="003D66A9"/>
    <w:rsid w:val="003D7AA8"/>
    <w:rsid w:val="003E1EF4"/>
    <w:rsid w:val="00401D4B"/>
    <w:rsid w:val="0040663E"/>
    <w:rsid w:val="004103AD"/>
    <w:rsid w:val="00420D60"/>
    <w:rsid w:val="00422179"/>
    <w:rsid w:val="00423BB2"/>
    <w:rsid w:val="00426D72"/>
    <w:rsid w:val="00437952"/>
    <w:rsid w:val="00453185"/>
    <w:rsid w:val="004664C1"/>
    <w:rsid w:val="00472875"/>
    <w:rsid w:val="00473C9A"/>
    <w:rsid w:val="00474D7C"/>
    <w:rsid w:val="00490901"/>
    <w:rsid w:val="00491CF8"/>
    <w:rsid w:val="00491F58"/>
    <w:rsid w:val="004A7A4D"/>
    <w:rsid w:val="004B1BBF"/>
    <w:rsid w:val="004C23C7"/>
    <w:rsid w:val="004D3EFF"/>
    <w:rsid w:val="004E0B33"/>
    <w:rsid w:val="00505BAE"/>
    <w:rsid w:val="00516065"/>
    <w:rsid w:val="0052139E"/>
    <w:rsid w:val="00535884"/>
    <w:rsid w:val="00544BDC"/>
    <w:rsid w:val="00562558"/>
    <w:rsid w:val="00571FAE"/>
    <w:rsid w:val="00592893"/>
    <w:rsid w:val="005A0AD6"/>
    <w:rsid w:val="005A39B6"/>
    <w:rsid w:val="005D2BD7"/>
    <w:rsid w:val="005F18C1"/>
    <w:rsid w:val="005F6EEB"/>
    <w:rsid w:val="00605052"/>
    <w:rsid w:val="006101AA"/>
    <w:rsid w:val="006131A7"/>
    <w:rsid w:val="006268BF"/>
    <w:rsid w:val="0063047D"/>
    <w:rsid w:val="00634F1F"/>
    <w:rsid w:val="006444F1"/>
    <w:rsid w:val="00667B89"/>
    <w:rsid w:val="006A0D9C"/>
    <w:rsid w:val="006A5CE3"/>
    <w:rsid w:val="006C5049"/>
    <w:rsid w:val="006C51BE"/>
    <w:rsid w:val="006D5CFE"/>
    <w:rsid w:val="006D60BC"/>
    <w:rsid w:val="006E3985"/>
    <w:rsid w:val="00703720"/>
    <w:rsid w:val="007204B1"/>
    <w:rsid w:val="00725063"/>
    <w:rsid w:val="00742B2C"/>
    <w:rsid w:val="007437C7"/>
    <w:rsid w:val="00781FAA"/>
    <w:rsid w:val="00783CC7"/>
    <w:rsid w:val="00786618"/>
    <w:rsid w:val="007A1D74"/>
    <w:rsid w:val="007A2BF4"/>
    <w:rsid w:val="007B673A"/>
    <w:rsid w:val="007C76B9"/>
    <w:rsid w:val="007D688F"/>
    <w:rsid w:val="007D6AF6"/>
    <w:rsid w:val="007E159F"/>
    <w:rsid w:val="0080478E"/>
    <w:rsid w:val="0081032D"/>
    <w:rsid w:val="008430BF"/>
    <w:rsid w:val="00844A18"/>
    <w:rsid w:val="008656CE"/>
    <w:rsid w:val="008721E9"/>
    <w:rsid w:val="00880130"/>
    <w:rsid w:val="008856A0"/>
    <w:rsid w:val="008A23FC"/>
    <w:rsid w:val="008B1782"/>
    <w:rsid w:val="008B61C1"/>
    <w:rsid w:val="008D73C0"/>
    <w:rsid w:val="008E52D1"/>
    <w:rsid w:val="008E6581"/>
    <w:rsid w:val="008E7B9E"/>
    <w:rsid w:val="009047B7"/>
    <w:rsid w:val="00911927"/>
    <w:rsid w:val="00920E9E"/>
    <w:rsid w:val="0092153C"/>
    <w:rsid w:val="00924165"/>
    <w:rsid w:val="00925A8E"/>
    <w:rsid w:val="00932D34"/>
    <w:rsid w:val="00933157"/>
    <w:rsid w:val="00935B72"/>
    <w:rsid w:val="009529B7"/>
    <w:rsid w:val="0095517F"/>
    <w:rsid w:val="0095614A"/>
    <w:rsid w:val="00956B3C"/>
    <w:rsid w:val="0096183E"/>
    <w:rsid w:val="00963D2B"/>
    <w:rsid w:val="00965A72"/>
    <w:rsid w:val="00971066"/>
    <w:rsid w:val="0097664C"/>
    <w:rsid w:val="00995424"/>
    <w:rsid w:val="009A1DB1"/>
    <w:rsid w:val="009A2636"/>
    <w:rsid w:val="009C1B67"/>
    <w:rsid w:val="009D2B7D"/>
    <w:rsid w:val="009E7F9E"/>
    <w:rsid w:val="009F4AF2"/>
    <w:rsid w:val="009F51BD"/>
    <w:rsid w:val="00A0109C"/>
    <w:rsid w:val="00A04805"/>
    <w:rsid w:val="00A16DA4"/>
    <w:rsid w:val="00A27CC1"/>
    <w:rsid w:val="00A322E7"/>
    <w:rsid w:val="00A370A3"/>
    <w:rsid w:val="00A53EDE"/>
    <w:rsid w:val="00A91516"/>
    <w:rsid w:val="00A92EB3"/>
    <w:rsid w:val="00A97278"/>
    <w:rsid w:val="00AA0A49"/>
    <w:rsid w:val="00AA5FCA"/>
    <w:rsid w:val="00AD39F4"/>
    <w:rsid w:val="00AD5708"/>
    <w:rsid w:val="00AF3038"/>
    <w:rsid w:val="00AF51AB"/>
    <w:rsid w:val="00AF5423"/>
    <w:rsid w:val="00AF59EE"/>
    <w:rsid w:val="00B02293"/>
    <w:rsid w:val="00B050B9"/>
    <w:rsid w:val="00B05ED4"/>
    <w:rsid w:val="00B1016C"/>
    <w:rsid w:val="00B139F2"/>
    <w:rsid w:val="00B148BC"/>
    <w:rsid w:val="00B14C73"/>
    <w:rsid w:val="00B23B35"/>
    <w:rsid w:val="00B26FEC"/>
    <w:rsid w:val="00B30D01"/>
    <w:rsid w:val="00B46B93"/>
    <w:rsid w:val="00B506A6"/>
    <w:rsid w:val="00B72345"/>
    <w:rsid w:val="00B739A0"/>
    <w:rsid w:val="00B801B7"/>
    <w:rsid w:val="00B8587A"/>
    <w:rsid w:val="00BA16A9"/>
    <w:rsid w:val="00BA2A39"/>
    <w:rsid w:val="00BB3E6F"/>
    <w:rsid w:val="00BF636F"/>
    <w:rsid w:val="00C019A1"/>
    <w:rsid w:val="00C05306"/>
    <w:rsid w:val="00C20C70"/>
    <w:rsid w:val="00C25569"/>
    <w:rsid w:val="00C34B3D"/>
    <w:rsid w:val="00C44BF5"/>
    <w:rsid w:val="00C5402C"/>
    <w:rsid w:val="00C71B4B"/>
    <w:rsid w:val="00C74F71"/>
    <w:rsid w:val="00C860F6"/>
    <w:rsid w:val="00CA2AFC"/>
    <w:rsid w:val="00CA7939"/>
    <w:rsid w:val="00CC0A31"/>
    <w:rsid w:val="00CC1575"/>
    <w:rsid w:val="00CC1F25"/>
    <w:rsid w:val="00CD172B"/>
    <w:rsid w:val="00CD20CD"/>
    <w:rsid w:val="00CD5176"/>
    <w:rsid w:val="00CE5C94"/>
    <w:rsid w:val="00CF02E3"/>
    <w:rsid w:val="00CF62E4"/>
    <w:rsid w:val="00D02515"/>
    <w:rsid w:val="00D02EB8"/>
    <w:rsid w:val="00D21040"/>
    <w:rsid w:val="00D2724B"/>
    <w:rsid w:val="00D34A18"/>
    <w:rsid w:val="00D404A8"/>
    <w:rsid w:val="00D458B4"/>
    <w:rsid w:val="00D500DB"/>
    <w:rsid w:val="00D53D03"/>
    <w:rsid w:val="00D55AC1"/>
    <w:rsid w:val="00D56E7A"/>
    <w:rsid w:val="00D613B3"/>
    <w:rsid w:val="00D72ED2"/>
    <w:rsid w:val="00DA2872"/>
    <w:rsid w:val="00DB580A"/>
    <w:rsid w:val="00E13316"/>
    <w:rsid w:val="00E14AB5"/>
    <w:rsid w:val="00E24E06"/>
    <w:rsid w:val="00E2731C"/>
    <w:rsid w:val="00E3141B"/>
    <w:rsid w:val="00E46AA6"/>
    <w:rsid w:val="00E46FFC"/>
    <w:rsid w:val="00E47365"/>
    <w:rsid w:val="00E60068"/>
    <w:rsid w:val="00E60AFC"/>
    <w:rsid w:val="00E635C2"/>
    <w:rsid w:val="00E643C1"/>
    <w:rsid w:val="00E71F4F"/>
    <w:rsid w:val="00E72F58"/>
    <w:rsid w:val="00E85C56"/>
    <w:rsid w:val="00E90B72"/>
    <w:rsid w:val="00E96E53"/>
    <w:rsid w:val="00E979A9"/>
    <w:rsid w:val="00EA709C"/>
    <w:rsid w:val="00EB2912"/>
    <w:rsid w:val="00EB4C76"/>
    <w:rsid w:val="00EC3F98"/>
    <w:rsid w:val="00EC6DBD"/>
    <w:rsid w:val="00EC6F1D"/>
    <w:rsid w:val="00EC796A"/>
    <w:rsid w:val="00ED0126"/>
    <w:rsid w:val="00EE165A"/>
    <w:rsid w:val="00EE1FBF"/>
    <w:rsid w:val="00EE4E04"/>
    <w:rsid w:val="00EF7744"/>
    <w:rsid w:val="00F03594"/>
    <w:rsid w:val="00F07361"/>
    <w:rsid w:val="00F14D0C"/>
    <w:rsid w:val="00F26464"/>
    <w:rsid w:val="00F31919"/>
    <w:rsid w:val="00F37357"/>
    <w:rsid w:val="00F42CB3"/>
    <w:rsid w:val="00F430DE"/>
    <w:rsid w:val="00F445FA"/>
    <w:rsid w:val="00F473E7"/>
    <w:rsid w:val="00F659D1"/>
    <w:rsid w:val="00F72CCD"/>
    <w:rsid w:val="00F81165"/>
    <w:rsid w:val="00F84B23"/>
    <w:rsid w:val="00F87C9E"/>
    <w:rsid w:val="00FA25E8"/>
    <w:rsid w:val="00FA5565"/>
    <w:rsid w:val="00FA780D"/>
    <w:rsid w:val="00FA7878"/>
    <w:rsid w:val="00FE17BB"/>
    <w:rsid w:val="00FE19F1"/>
    <w:rsid w:val="00FE22B0"/>
    <w:rsid w:val="00FE2B1E"/>
    <w:rsid w:val="00FE75C6"/>
    <w:rsid w:val="00FE76D1"/>
    <w:rsid w:val="00FE7E20"/>
    <w:rsid w:val="00FF6AA6"/>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628BB"/>
  <w15:docId w15:val="{3F56B15E-7E0F-462D-B830-76E7837D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68BF"/>
    <w:rPr>
      <w:rFonts w:ascii="Times New Roman" w:hAnsi="Times New Roman"/>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rFonts w:ascii="Arial" w:hAnsi="Arial"/>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rFonts w:ascii="Arial" w:hAnsi="Arial"/>
      <w:b/>
      <w:bCs/>
      <w:sz w:val="22"/>
      <w:szCs w:val="22"/>
    </w:rPr>
  </w:style>
  <w:style w:type="paragraph" w:customStyle="1" w:styleId="HB-Flietext11">
    <w:name w:val="_HB - Fließtext 11"/>
    <w:basedOn w:val="Standard"/>
    <w:link w:val="HB-Flietext11Zchn"/>
    <w:qFormat/>
    <w:rsid w:val="00EB4C76"/>
    <w:rPr>
      <w:rFonts w:ascii="Arial" w:hAnsi="Arial"/>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Standard"/>
    <w:link w:val="HB-AufzhlungszeichenrotZchn"/>
    <w:qFormat/>
    <w:rsid w:val="002E1797"/>
    <w:pPr>
      <w:numPr>
        <w:numId w:val="46"/>
      </w:numPr>
      <w:spacing w:line="280" w:lineRule="exact"/>
    </w:pPr>
    <w:rPr>
      <w:rFonts w:ascii="Arial" w:hAnsi="Arial"/>
      <w:szCs w:val="22"/>
    </w:rPr>
  </w:style>
  <w:style w:type="paragraph" w:customStyle="1" w:styleId="HB-berschrift-rot14Pt">
    <w:name w:val="_HB - Überschrift - rot 14 Pt."/>
    <w:basedOn w:val="Standard"/>
    <w:qFormat/>
    <w:rsid w:val="007A1D74"/>
    <w:pPr>
      <w:spacing w:line="320" w:lineRule="exact"/>
    </w:pPr>
    <w:rPr>
      <w:rFonts w:ascii="Arial" w:hAnsi="Arial"/>
      <w:color w:val="E2001A"/>
      <w:sz w:val="28"/>
      <w:szCs w:val="22"/>
    </w:rPr>
  </w:style>
  <w:style w:type="paragraph" w:customStyle="1" w:styleId="HB-Aufzhlungszeichenschwarz">
    <w:name w:val="_HB - Aufzählungszeichen schwarz"/>
    <w:basedOn w:val="HB-Aufzhlungszeichenrot"/>
    <w:link w:val="HB-AufzhlungszeichenschwarzZchn"/>
    <w:qFormat/>
    <w:rsid w:val="007D688F"/>
    <w:pPr>
      <w:numPr>
        <w:numId w:val="45"/>
      </w:numPr>
    </w:pPr>
  </w:style>
  <w:style w:type="character" w:customStyle="1" w:styleId="HB-AufzhlungszeichenrotZchn">
    <w:name w:val="_HB - Aufzählungszeichen rot Zchn"/>
    <w:basedOn w:val="HB-Flietext11Zchn"/>
    <w:link w:val="HB-Aufzhlungszeichenrot"/>
    <w:rsid w:val="002E1797"/>
    <w:rPr>
      <w:sz w:val="24"/>
    </w:rPr>
  </w:style>
  <w:style w:type="character" w:customStyle="1" w:styleId="HB-AufzhlungszeichenschwarzZchn">
    <w:name w:val="_HB - Aufzählungszeichen schwarz Zchn"/>
    <w:basedOn w:val="Absatz-Standardschriftart"/>
    <w:link w:val="HB-Aufzhlungszeichenschwarz"/>
    <w:rsid w:val="007D688F"/>
    <w:rPr>
      <w:sz w:val="24"/>
    </w:rPr>
  </w:style>
  <w:style w:type="paragraph" w:customStyle="1" w:styleId="HB-Unteraufzhlungszeichenschwarz">
    <w:name w:val="_HB - Unteraufzählungszeichen schwarz"/>
    <w:basedOn w:val="HB-Aufzhlungszeichenschwarz"/>
    <w:qFormat/>
    <w:rsid w:val="008656CE"/>
    <w:pPr>
      <w:numPr>
        <w:numId w:val="47"/>
      </w:numPr>
    </w:pPr>
  </w:style>
  <w:style w:type="paragraph" w:styleId="Kopfzeile">
    <w:name w:val="header"/>
    <w:basedOn w:val="Standard"/>
    <w:link w:val="KopfzeileZchn"/>
    <w:rsid w:val="0052139E"/>
    <w:pPr>
      <w:tabs>
        <w:tab w:val="center" w:pos="4536"/>
        <w:tab w:val="right" w:pos="9072"/>
      </w:tabs>
    </w:pPr>
    <w:rPr>
      <w:rFonts w:ascii="Arial" w:hAnsi="Arial"/>
      <w:sz w:val="22"/>
      <w:szCs w:val="22"/>
    </w:rPr>
  </w:style>
  <w:style w:type="character" w:customStyle="1" w:styleId="KopfzeileZchn">
    <w:name w:val="Kopfzeile Zchn"/>
    <w:basedOn w:val="Absatz-Standardschriftart"/>
    <w:link w:val="Kopfzeile"/>
    <w:rsid w:val="0052139E"/>
  </w:style>
  <w:style w:type="paragraph" w:styleId="Fuzeile">
    <w:name w:val="footer"/>
    <w:basedOn w:val="Standard"/>
    <w:link w:val="FuzeileZchn"/>
    <w:uiPriority w:val="99"/>
    <w:rsid w:val="0052139E"/>
    <w:pPr>
      <w:tabs>
        <w:tab w:val="center" w:pos="4536"/>
        <w:tab w:val="right" w:pos="9072"/>
      </w:tabs>
    </w:pPr>
    <w:rPr>
      <w:rFonts w:ascii="Arial" w:hAnsi="Arial"/>
      <w:sz w:val="22"/>
      <w:szCs w:val="22"/>
    </w:rPr>
  </w:style>
  <w:style w:type="character" w:customStyle="1" w:styleId="FuzeileZchn">
    <w:name w:val="Fußzeile Zchn"/>
    <w:basedOn w:val="Absatz-Standardschriftart"/>
    <w:link w:val="Fuzeile"/>
    <w:uiPriority w:val="99"/>
    <w:rsid w:val="0052139E"/>
  </w:style>
  <w:style w:type="paragraph" w:customStyle="1" w:styleId="HBFuzeile">
    <w:name w:val="HB_Fußzeile"/>
    <w:basedOn w:val="Standard"/>
    <w:next w:val="Standard"/>
    <w:rsid w:val="006C5049"/>
    <w:pPr>
      <w:tabs>
        <w:tab w:val="left" w:pos="3240"/>
        <w:tab w:val="center" w:pos="3630"/>
        <w:tab w:val="left" w:pos="6120"/>
        <w:tab w:val="right" w:pos="9636"/>
      </w:tabs>
    </w:pPr>
    <w:rPr>
      <w:rFonts w:ascii="Arial" w:hAnsi="Arial"/>
      <w:sz w:val="14"/>
      <w:szCs w:val="16"/>
    </w:rPr>
  </w:style>
  <w:style w:type="paragraph" w:styleId="StandardWeb">
    <w:name w:val="Normal (Web)"/>
    <w:basedOn w:val="Standard"/>
    <w:uiPriority w:val="99"/>
    <w:unhideWhenUsed/>
    <w:rsid w:val="006268BF"/>
    <w:pPr>
      <w:spacing w:before="100" w:beforeAutospacing="1" w:after="100" w:afterAutospacing="1"/>
    </w:pPr>
  </w:style>
  <w:style w:type="paragraph" w:customStyle="1" w:styleId="Default">
    <w:name w:val="Default"/>
    <w:rsid w:val="006268BF"/>
    <w:pPr>
      <w:autoSpaceDE w:val="0"/>
      <w:autoSpaceDN w:val="0"/>
      <w:adjustRightInd w:val="0"/>
    </w:pPr>
    <w:rPr>
      <w:rFonts w:ascii="Calibri" w:eastAsiaTheme="minorHAnsi" w:hAnsi="Calibri" w:cs="Calibri"/>
      <w:color w:val="000000"/>
      <w:sz w:val="24"/>
      <w:szCs w:val="24"/>
      <w:lang w:eastAsia="en-US"/>
    </w:rPr>
  </w:style>
  <w:style w:type="paragraph" w:styleId="Textkrper-Zeileneinzug">
    <w:name w:val="Body Text Indent"/>
    <w:basedOn w:val="Standard"/>
    <w:link w:val="Textkrper-ZeileneinzugZchn"/>
    <w:rsid w:val="006268BF"/>
    <w:pPr>
      <w:ind w:left="180"/>
    </w:pPr>
    <w:rPr>
      <w:rFonts w:ascii="Arial" w:hAnsi="Arial" w:cs="Arial"/>
    </w:rPr>
  </w:style>
  <w:style w:type="character" w:customStyle="1" w:styleId="Textkrper-ZeileneinzugZchn">
    <w:name w:val="Textkörper-Zeileneinzug Zchn"/>
    <w:basedOn w:val="Absatz-Standardschriftart"/>
    <w:link w:val="Textkrper-Zeileneinzug"/>
    <w:rsid w:val="006268BF"/>
    <w:rPr>
      <w:rFonts w:cs="Arial"/>
      <w:sz w:val="24"/>
      <w:szCs w:val="24"/>
    </w:rPr>
  </w:style>
  <w:style w:type="paragraph" w:styleId="Sprechblasentext">
    <w:name w:val="Balloon Text"/>
    <w:basedOn w:val="Standard"/>
    <w:link w:val="SprechblasentextZchn"/>
    <w:semiHidden/>
    <w:unhideWhenUsed/>
    <w:rsid w:val="00935B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 w:id="2112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athoe\Downloads\Vorlage_extern_ohne_Deckblatt(1).dotx" TargetMode="External"/></Relationships>
</file>

<file path=word/theme/theme1.xml><?xml version="1.0" encoding="utf-8"?>
<a:theme xmlns:a="http://schemas.openxmlformats.org/drawingml/2006/main" name="Larissa">
  <a:themeElements>
    <a:clrScheme name="Hainbuch Farben">
      <a:dk1>
        <a:sysClr val="windowText" lastClr="000000"/>
      </a:dk1>
      <a:lt1>
        <a:srgbClr val="FFFFFF"/>
      </a:lt1>
      <a:dk2>
        <a:srgbClr val="000000"/>
      </a:dk2>
      <a:lt2>
        <a:srgbClr val="FFFFFF"/>
      </a:lt2>
      <a:accent1>
        <a:srgbClr val="E2001A"/>
      </a:accent1>
      <a:accent2>
        <a:srgbClr val="C50E1F"/>
      </a:accent2>
      <a:accent3>
        <a:srgbClr val="717171"/>
      </a:accent3>
      <a:accent4>
        <a:srgbClr val="9C9C9C"/>
      </a:accent4>
      <a:accent5>
        <a:srgbClr val="C6C6C6"/>
      </a:accent5>
      <a:accent6>
        <a:srgbClr val="EDEDED"/>
      </a:accent6>
      <a:hlink>
        <a:srgbClr val="00000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1098-F1F3-433A-A48F-BF27B4D3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Vorlage_extern_ohne_Deckblatt(1).dotx</Template>
  <TotalTime>0</TotalTime>
  <Pages>6</Pages>
  <Words>1607</Words>
  <Characters>8639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Große Kathöfer</dc:creator>
  <cp:lastModifiedBy>Große Kathöfer Christina    HAINBUCH GMBH</cp:lastModifiedBy>
  <cp:revision>3</cp:revision>
  <cp:lastPrinted>2023-07-04T12:37:00Z</cp:lastPrinted>
  <dcterms:created xsi:type="dcterms:W3CDTF">2023-07-04T14:47:00Z</dcterms:created>
  <dcterms:modified xsi:type="dcterms:W3CDTF">2023-07-04T14:59:00Z</dcterms:modified>
</cp:coreProperties>
</file>